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2A49" w14:textId="0D3B737A" w:rsidR="00DB2D44" w:rsidRDefault="00DB2D44" w:rsidP="00774644">
      <w:pPr>
        <w:pStyle w:val="NoSpacing"/>
        <w:rPr>
          <w:rFonts w:cstheme="minorHAnsi"/>
          <w:b/>
          <w:bCs/>
        </w:rPr>
      </w:pPr>
    </w:p>
    <w:p w14:paraId="0235B8F7" w14:textId="77777777" w:rsidR="00DB2D44" w:rsidRDefault="00DB2D44" w:rsidP="00774644">
      <w:pPr>
        <w:pStyle w:val="NoSpacing"/>
        <w:rPr>
          <w:rFonts w:cstheme="minorHAnsi"/>
          <w:b/>
          <w:bCs/>
        </w:rPr>
      </w:pPr>
    </w:p>
    <w:p w14:paraId="5B0953AC" w14:textId="77777777" w:rsidR="00DB2D44" w:rsidRDefault="00DB2D44" w:rsidP="00774644">
      <w:pPr>
        <w:pStyle w:val="NoSpacing"/>
        <w:rPr>
          <w:rFonts w:cstheme="minorHAnsi"/>
          <w:b/>
          <w:bCs/>
        </w:rPr>
      </w:pPr>
    </w:p>
    <w:p w14:paraId="0E8A4317" w14:textId="77777777" w:rsidR="00FE3291" w:rsidRPr="00B10E24" w:rsidRDefault="007F38F1" w:rsidP="00B10E24">
      <w:pPr>
        <w:pStyle w:val="NoSpacing"/>
        <w:jc w:val="center"/>
        <w:rPr>
          <w:rFonts w:cstheme="minorHAnsi"/>
          <w:b/>
          <w:bCs/>
          <w:u w:val="single"/>
        </w:rPr>
      </w:pPr>
      <w:r w:rsidRPr="00B10E24">
        <w:rPr>
          <w:rFonts w:cstheme="minorHAnsi"/>
          <w:b/>
          <w:bCs/>
          <w:u w:val="single"/>
        </w:rPr>
        <w:t>Communications</w:t>
      </w:r>
      <w:r w:rsidR="00A37A2C" w:rsidRPr="00B10E24">
        <w:rPr>
          <w:rFonts w:cstheme="minorHAnsi"/>
          <w:b/>
          <w:bCs/>
          <w:u w:val="single"/>
        </w:rPr>
        <w:t xml:space="preserve"> </w:t>
      </w:r>
      <w:r w:rsidR="00C141E1" w:rsidRPr="00B10E24">
        <w:rPr>
          <w:rFonts w:cstheme="minorHAnsi"/>
          <w:b/>
          <w:bCs/>
          <w:u w:val="single"/>
        </w:rPr>
        <w:t xml:space="preserve">and Fundraising </w:t>
      </w:r>
      <w:r w:rsidR="00A37A2C" w:rsidRPr="00B10E24">
        <w:rPr>
          <w:rFonts w:cstheme="minorHAnsi"/>
          <w:b/>
          <w:bCs/>
          <w:u w:val="single"/>
        </w:rPr>
        <w:t>Officer</w:t>
      </w:r>
    </w:p>
    <w:p w14:paraId="790B61C8" w14:textId="7D21A37F" w:rsidR="009E0123" w:rsidRDefault="00A37A2C" w:rsidP="00774644">
      <w:pPr>
        <w:pStyle w:val="NoSpacing"/>
        <w:rPr>
          <w:rFonts w:cs="Calibri"/>
          <w:bCs/>
        </w:rPr>
      </w:pPr>
      <w:r w:rsidRPr="00D3323A">
        <w:rPr>
          <w:rFonts w:cstheme="minorHAnsi"/>
          <w:b/>
          <w:bCs/>
        </w:rPr>
        <w:br/>
        <w:t>Location:</w:t>
      </w:r>
      <w:r w:rsidRPr="00D3323A">
        <w:rPr>
          <w:rFonts w:cstheme="minorHAnsi"/>
        </w:rPr>
        <w:t xml:space="preserve"> </w:t>
      </w:r>
      <w:r w:rsidR="00774644" w:rsidRPr="00774644">
        <w:rPr>
          <w:rFonts w:cs="Calibri"/>
          <w:bCs/>
        </w:rPr>
        <w:t>International House (3Space), Brixton, London, SW9 7QE</w:t>
      </w:r>
      <w:r w:rsidR="00F85032">
        <w:rPr>
          <w:rFonts w:cs="Calibri"/>
          <w:bCs/>
        </w:rPr>
        <w:t xml:space="preserve"> </w:t>
      </w:r>
    </w:p>
    <w:p w14:paraId="241FC555" w14:textId="0223417E" w:rsidR="00F85032" w:rsidRDefault="00A37A2C" w:rsidP="00774644">
      <w:pPr>
        <w:pStyle w:val="NoSpacing"/>
        <w:rPr>
          <w:rFonts w:cstheme="minorHAnsi"/>
        </w:rPr>
      </w:pPr>
      <w:r w:rsidRPr="00D3323A">
        <w:rPr>
          <w:rFonts w:cstheme="minorHAnsi"/>
          <w:b/>
          <w:bCs/>
        </w:rPr>
        <w:t>Hours of Work:</w:t>
      </w:r>
      <w:r w:rsidRPr="00D3323A">
        <w:rPr>
          <w:rFonts w:cstheme="minorHAnsi"/>
        </w:rPr>
        <w:t xml:space="preserve"> </w:t>
      </w:r>
      <w:r w:rsidR="007D5AAE">
        <w:rPr>
          <w:rFonts w:cstheme="minorHAnsi"/>
        </w:rPr>
        <w:t>37.5</w:t>
      </w:r>
      <w:r w:rsidR="003018B0" w:rsidRPr="00D3323A">
        <w:rPr>
          <w:rFonts w:cstheme="minorHAnsi"/>
        </w:rPr>
        <w:t xml:space="preserve"> hours per week</w:t>
      </w:r>
      <w:r w:rsidRPr="00D3323A">
        <w:rPr>
          <w:rFonts w:cstheme="minorHAnsi"/>
        </w:rPr>
        <w:t xml:space="preserve"> </w:t>
      </w:r>
      <w:r w:rsidR="009E0123" w:rsidRPr="007E54CA">
        <w:rPr>
          <w:rFonts w:cs="Calibri"/>
        </w:rPr>
        <w:t xml:space="preserve">(flexible </w:t>
      </w:r>
      <w:r w:rsidR="009E0123">
        <w:rPr>
          <w:rFonts w:cs="Calibri"/>
        </w:rPr>
        <w:t xml:space="preserve">and home </w:t>
      </w:r>
      <w:r w:rsidR="009E0123" w:rsidRPr="007E54CA">
        <w:rPr>
          <w:rFonts w:cs="Calibri"/>
        </w:rPr>
        <w:t>working available)</w:t>
      </w:r>
    </w:p>
    <w:p w14:paraId="0D532031" w14:textId="57A5EB84" w:rsidR="00367ADB" w:rsidRDefault="00A37A2C" w:rsidP="00774644">
      <w:pPr>
        <w:pStyle w:val="NoSpacing"/>
        <w:rPr>
          <w:rFonts w:cstheme="minorHAnsi"/>
        </w:rPr>
      </w:pPr>
      <w:r w:rsidRPr="00D3323A">
        <w:rPr>
          <w:rFonts w:cstheme="minorHAnsi"/>
          <w:b/>
          <w:bCs/>
        </w:rPr>
        <w:t>Contract:</w:t>
      </w:r>
      <w:r w:rsidRPr="00D3323A">
        <w:rPr>
          <w:rFonts w:cstheme="minorHAnsi"/>
        </w:rPr>
        <w:t xml:space="preserve"> </w:t>
      </w:r>
      <w:r w:rsidR="00687481">
        <w:rPr>
          <w:rFonts w:cstheme="minorHAnsi"/>
        </w:rPr>
        <w:t>12</w:t>
      </w:r>
      <w:r w:rsidR="00CE3D12" w:rsidRPr="00D3323A">
        <w:rPr>
          <w:rFonts w:cstheme="minorHAnsi"/>
        </w:rPr>
        <w:t>-</w:t>
      </w:r>
      <w:r w:rsidR="00F10546" w:rsidRPr="00D3323A">
        <w:rPr>
          <w:rFonts w:cstheme="minorHAnsi"/>
        </w:rPr>
        <w:t xml:space="preserve">month </w:t>
      </w:r>
      <w:r w:rsidR="007D5AAE">
        <w:rPr>
          <w:rFonts w:cstheme="minorHAnsi"/>
        </w:rPr>
        <w:t xml:space="preserve">fixed </w:t>
      </w:r>
      <w:r w:rsidR="00F10546" w:rsidRPr="00D3323A">
        <w:rPr>
          <w:rFonts w:cstheme="minorHAnsi"/>
        </w:rPr>
        <w:t>contract</w:t>
      </w:r>
      <w:r w:rsidR="004065B5">
        <w:rPr>
          <w:rFonts w:cstheme="minorHAnsi"/>
        </w:rPr>
        <w:t xml:space="preserve"> </w:t>
      </w:r>
      <w:r w:rsidR="00367ADB">
        <w:rPr>
          <w:rFonts w:cstheme="minorHAnsi"/>
        </w:rPr>
        <w:t>(£18</w:t>
      </w:r>
      <w:r w:rsidR="000F21EC">
        <w:rPr>
          <w:rFonts w:cstheme="minorHAnsi"/>
        </w:rPr>
        <w:t xml:space="preserve">,525 per annum / £21,158 </w:t>
      </w:r>
      <w:r w:rsidR="00586E83">
        <w:rPr>
          <w:rFonts w:cstheme="minorHAnsi"/>
        </w:rPr>
        <w:t>in Londo</w:t>
      </w:r>
      <w:r w:rsidR="00876AC7">
        <w:rPr>
          <w:rFonts w:cstheme="minorHAnsi"/>
        </w:rPr>
        <w:t>n</w:t>
      </w:r>
      <w:r w:rsidR="00586E83">
        <w:rPr>
          <w:rFonts w:cstheme="minorHAnsi"/>
        </w:rPr>
        <w:t>)</w:t>
      </w:r>
    </w:p>
    <w:p w14:paraId="38F354D8" w14:textId="2C37D68A" w:rsidR="00A37A2C" w:rsidRDefault="00A37A2C" w:rsidP="00774644">
      <w:pPr>
        <w:pStyle w:val="NoSpacing"/>
        <w:rPr>
          <w:rFonts w:cstheme="minorHAnsi"/>
        </w:rPr>
      </w:pPr>
      <w:r w:rsidRPr="00D3323A">
        <w:rPr>
          <w:rFonts w:cstheme="minorHAnsi"/>
          <w:b/>
          <w:bCs/>
        </w:rPr>
        <w:t>Reporting to:</w:t>
      </w:r>
      <w:r w:rsidRPr="00D3323A">
        <w:rPr>
          <w:rFonts w:cstheme="minorHAnsi"/>
        </w:rPr>
        <w:t xml:space="preserve"> </w:t>
      </w:r>
      <w:r w:rsidR="00D81A6C" w:rsidRPr="00D3323A">
        <w:rPr>
          <w:rFonts w:cstheme="minorHAnsi"/>
        </w:rPr>
        <w:t>C</w:t>
      </w:r>
      <w:r w:rsidR="007F38F1" w:rsidRPr="00D3323A">
        <w:rPr>
          <w:rFonts w:cstheme="minorHAnsi"/>
        </w:rPr>
        <w:t>hief Executive</w:t>
      </w:r>
    </w:p>
    <w:p w14:paraId="398ED342" w14:textId="77777777" w:rsidR="00990886" w:rsidRPr="00774644" w:rsidRDefault="00990886" w:rsidP="00774644">
      <w:pPr>
        <w:pStyle w:val="NoSpacing"/>
        <w:rPr>
          <w:rFonts w:cs="Calibri"/>
        </w:rPr>
      </w:pPr>
    </w:p>
    <w:p w14:paraId="68E7BBAC" w14:textId="7EE19886" w:rsidR="00D3323A" w:rsidRPr="00D3323A" w:rsidRDefault="001A501A" w:rsidP="00D3323A">
      <w:pPr>
        <w:rPr>
          <w:rFonts w:cstheme="minorHAnsi"/>
        </w:rPr>
      </w:pPr>
      <w:r w:rsidRPr="00A112D6">
        <w:rPr>
          <w:rFonts w:cstheme="minorHAnsi"/>
          <w:b/>
          <w:bCs/>
          <w:color w:val="ED7D31" w:themeColor="accent2"/>
        </w:rPr>
        <w:t xml:space="preserve">Hope for the Young </w:t>
      </w:r>
      <w:r w:rsidRPr="00A112D6">
        <w:rPr>
          <w:rFonts w:cstheme="minorHAnsi"/>
          <w:color w:val="262626"/>
        </w:rPr>
        <w:t>is</w:t>
      </w:r>
      <w:r w:rsidR="00490A12" w:rsidRPr="00D3323A">
        <w:rPr>
          <w:rFonts w:cstheme="minorHAnsi"/>
          <w:color w:val="262626"/>
        </w:rPr>
        <w:t xml:space="preserve"> a small UK</w:t>
      </w:r>
      <w:r w:rsidR="00CE3D12" w:rsidRPr="00D3323A">
        <w:rPr>
          <w:rFonts w:cstheme="minorHAnsi"/>
          <w:color w:val="262626"/>
        </w:rPr>
        <w:t>-</w:t>
      </w:r>
      <w:r w:rsidR="00EF0431" w:rsidRPr="00D3323A">
        <w:rPr>
          <w:rFonts w:cstheme="minorHAnsi"/>
          <w:color w:val="262626"/>
        </w:rPr>
        <w:t xml:space="preserve">registered charity </w:t>
      </w:r>
      <w:r w:rsidR="00DA76CD" w:rsidRPr="00D3323A">
        <w:rPr>
          <w:rFonts w:cstheme="minorHAnsi"/>
          <w:color w:val="262626"/>
        </w:rPr>
        <w:t xml:space="preserve">working </w:t>
      </w:r>
      <w:r w:rsidR="00CE3D12" w:rsidRPr="00D3323A">
        <w:rPr>
          <w:rFonts w:cstheme="minorHAnsi"/>
          <w:color w:val="262626"/>
        </w:rPr>
        <w:t xml:space="preserve">to </w:t>
      </w:r>
      <w:r>
        <w:rPr>
          <w:rFonts w:cstheme="minorHAnsi"/>
          <w:color w:val="262626"/>
        </w:rPr>
        <w:t>remove the obstacles to young refugees and asylum-seekers education and well-being through mentoring, advocacy, and financial support</w:t>
      </w:r>
      <w:r w:rsidR="00CE3D12" w:rsidRPr="00D3323A">
        <w:rPr>
          <w:rFonts w:cstheme="minorHAnsi"/>
          <w:color w:val="262626"/>
        </w:rPr>
        <w:t xml:space="preserve">. </w:t>
      </w:r>
      <w:r>
        <w:rPr>
          <w:rFonts w:cstheme="minorHAnsi"/>
          <w:color w:val="262626"/>
        </w:rPr>
        <w:t>We currently run two programmes in the UK:</w:t>
      </w:r>
    </w:p>
    <w:p w14:paraId="3B385112" w14:textId="753B17FC" w:rsidR="001A501A" w:rsidRPr="001A501A" w:rsidRDefault="001A501A" w:rsidP="001A501A">
      <w:pPr>
        <w:rPr>
          <w:rFonts w:cstheme="minorHAnsi"/>
          <w:color w:val="262626"/>
        </w:rPr>
      </w:pPr>
      <w:r w:rsidRPr="001A501A">
        <w:rPr>
          <w:rFonts w:cstheme="minorHAnsi"/>
          <w:color w:val="262626"/>
        </w:rPr>
        <w:t>Our Mentoring Project operates London-wide and matches young refugees and asylum-seekers aged 1</w:t>
      </w:r>
      <w:r>
        <w:rPr>
          <w:rFonts w:cstheme="minorHAnsi"/>
          <w:color w:val="262626"/>
        </w:rPr>
        <w:t>6</w:t>
      </w:r>
      <w:r w:rsidRPr="001A501A">
        <w:rPr>
          <w:rFonts w:cstheme="minorHAnsi"/>
          <w:color w:val="262626"/>
        </w:rPr>
        <w:t>-25 with trained volunteer mentors who provide tailored one-to-one support and advice according to their needs. They meet once a week for at least 6 months in local cafes and libraries and work with them to achieve their goals and aspirations as they rebuild their lives in the UK.</w:t>
      </w:r>
    </w:p>
    <w:p w14:paraId="731AE533" w14:textId="1A1FD242" w:rsidR="00CD3D0C" w:rsidRPr="00422E51" w:rsidRDefault="001A501A" w:rsidP="001A501A">
      <w:pPr>
        <w:rPr>
          <w:rFonts w:cstheme="minorHAnsi"/>
          <w:color w:val="262626"/>
        </w:rPr>
      </w:pPr>
      <w:r w:rsidRPr="001A501A">
        <w:rPr>
          <w:rFonts w:cstheme="minorHAnsi"/>
          <w:color w:val="262626"/>
        </w:rPr>
        <w:t xml:space="preserve">Our Grants and Advocacy Programme promotes equal access to education for young refugees and asylum-seekers </w:t>
      </w:r>
      <w:r>
        <w:rPr>
          <w:rFonts w:cstheme="minorHAnsi"/>
          <w:color w:val="262626"/>
        </w:rPr>
        <w:t xml:space="preserve">and supports young people </w:t>
      </w:r>
      <w:r w:rsidRPr="001A501A">
        <w:rPr>
          <w:rFonts w:cstheme="minorHAnsi"/>
          <w:color w:val="262626"/>
        </w:rPr>
        <w:t>aged 16-28 whose immigration status makes them ineligible for student finance, and to those who are facing extreme financial hardship. We provide educational grants that pay for tuition fees, living allowances, and travel expenses alongside tailored advocacy support and advice throughout their studies.</w:t>
      </w:r>
    </w:p>
    <w:p w14:paraId="03C52603" w14:textId="783ACDB8" w:rsidR="00A37A2C" w:rsidRPr="006923FD" w:rsidRDefault="00F726A8" w:rsidP="001A501A">
      <w:pPr>
        <w:rPr>
          <w:rFonts w:cstheme="minorHAnsi"/>
          <w:b/>
          <w:bCs/>
          <w:color w:val="ED7D31" w:themeColor="accent2"/>
        </w:rPr>
      </w:pPr>
      <w:r w:rsidRPr="006923FD">
        <w:rPr>
          <w:rFonts w:cstheme="minorHAnsi"/>
          <w:b/>
          <w:bCs/>
          <w:color w:val="ED7D31" w:themeColor="accent2"/>
        </w:rPr>
        <w:t>The Role</w:t>
      </w:r>
    </w:p>
    <w:p w14:paraId="1B7093DD" w14:textId="49A33DF6" w:rsidR="001A501A" w:rsidRPr="001A501A" w:rsidRDefault="000B296D" w:rsidP="001A501A">
      <w:pPr>
        <w:spacing w:line="240" w:lineRule="auto"/>
        <w:rPr>
          <w:rFonts w:cstheme="minorHAnsi"/>
        </w:rPr>
      </w:pPr>
      <w:r w:rsidRPr="00D3323A">
        <w:rPr>
          <w:rFonts w:cstheme="minorHAnsi"/>
        </w:rPr>
        <w:t xml:space="preserve">We are looking to recruit a </w:t>
      </w:r>
      <w:r w:rsidR="00190181" w:rsidRPr="00D3323A">
        <w:rPr>
          <w:rFonts w:cstheme="minorHAnsi"/>
        </w:rPr>
        <w:t xml:space="preserve">Communications </w:t>
      </w:r>
      <w:r w:rsidR="00C141E1">
        <w:rPr>
          <w:rFonts w:cstheme="minorHAnsi"/>
        </w:rPr>
        <w:t xml:space="preserve">and Fundraising </w:t>
      </w:r>
      <w:r w:rsidR="00190181" w:rsidRPr="00D3323A">
        <w:rPr>
          <w:rFonts w:cstheme="minorHAnsi"/>
        </w:rPr>
        <w:t>Officer</w:t>
      </w:r>
      <w:r w:rsidR="00A37A2C" w:rsidRPr="00D3323A">
        <w:rPr>
          <w:rFonts w:cstheme="minorHAnsi"/>
        </w:rPr>
        <w:t xml:space="preserve"> </w:t>
      </w:r>
      <w:r w:rsidR="00DC44B1">
        <w:rPr>
          <w:rFonts w:cstheme="minorHAnsi"/>
        </w:rPr>
        <w:t xml:space="preserve">on a one-year fixed term contract </w:t>
      </w:r>
      <w:r w:rsidR="00054B8D">
        <w:rPr>
          <w:rFonts w:cstheme="minorHAnsi"/>
        </w:rPr>
        <w:t>in collaboration with T</w:t>
      </w:r>
      <w:r w:rsidR="001141B2">
        <w:rPr>
          <w:rFonts w:cstheme="minorHAnsi"/>
        </w:rPr>
        <w:t xml:space="preserve">he Rank </w:t>
      </w:r>
      <w:r w:rsidR="00054B8D">
        <w:rPr>
          <w:rFonts w:cstheme="minorHAnsi"/>
        </w:rPr>
        <w:t xml:space="preserve">Foundation’s Time to Shine Programme. We are looking for somebody who </w:t>
      </w:r>
      <w:r w:rsidR="00B21BA0">
        <w:rPr>
          <w:rFonts w:cstheme="minorHAnsi"/>
        </w:rPr>
        <w:t xml:space="preserve">is starting out in their career or looking for a change of direction who </w:t>
      </w:r>
      <w:r w:rsidR="00054B8D">
        <w:rPr>
          <w:rFonts w:cstheme="minorHAnsi"/>
        </w:rPr>
        <w:t>will</w:t>
      </w:r>
      <w:r w:rsidR="00A37A2C" w:rsidRPr="00D3323A">
        <w:rPr>
          <w:rFonts w:cstheme="minorHAnsi"/>
        </w:rPr>
        <w:t xml:space="preserve"> </w:t>
      </w:r>
      <w:r w:rsidR="008D2F3A" w:rsidRPr="00D3323A">
        <w:rPr>
          <w:rFonts w:cstheme="minorHAnsi"/>
        </w:rPr>
        <w:t xml:space="preserve">support our </w:t>
      </w:r>
      <w:r w:rsidR="001A501A">
        <w:rPr>
          <w:rFonts w:cstheme="minorHAnsi"/>
        </w:rPr>
        <w:t>CEO and small staff team</w:t>
      </w:r>
      <w:r w:rsidR="008D2F3A" w:rsidRPr="00D3323A">
        <w:rPr>
          <w:rFonts w:cstheme="minorHAnsi"/>
        </w:rPr>
        <w:t xml:space="preserve"> </w:t>
      </w:r>
      <w:r w:rsidR="007455E4" w:rsidRPr="00D3323A">
        <w:rPr>
          <w:rFonts w:cstheme="minorHAnsi"/>
        </w:rPr>
        <w:t xml:space="preserve">across </w:t>
      </w:r>
      <w:r w:rsidR="00E202E8" w:rsidRPr="00D3323A">
        <w:rPr>
          <w:rFonts w:cstheme="minorHAnsi"/>
        </w:rPr>
        <w:t>a</w:t>
      </w:r>
      <w:r w:rsidR="0046567E" w:rsidRPr="00D3323A">
        <w:rPr>
          <w:rFonts w:cstheme="minorHAnsi"/>
        </w:rPr>
        <w:t xml:space="preserve"> range of </w:t>
      </w:r>
      <w:r w:rsidR="009100B9" w:rsidRPr="00D3323A">
        <w:rPr>
          <w:rFonts w:cstheme="minorHAnsi"/>
        </w:rPr>
        <w:t xml:space="preserve">fundraising </w:t>
      </w:r>
      <w:r w:rsidR="007455E4" w:rsidRPr="00D3323A">
        <w:rPr>
          <w:rFonts w:cstheme="minorHAnsi"/>
        </w:rPr>
        <w:t xml:space="preserve">and communications </w:t>
      </w:r>
      <w:r w:rsidR="009100B9" w:rsidRPr="00D3323A">
        <w:rPr>
          <w:rFonts w:cstheme="minorHAnsi"/>
        </w:rPr>
        <w:t>activit</w:t>
      </w:r>
      <w:r w:rsidR="00E202E8" w:rsidRPr="00D3323A">
        <w:rPr>
          <w:rFonts w:cstheme="minorHAnsi"/>
        </w:rPr>
        <w:t>ies</w:t>
      </w:r>
      <w:r w:rsidR="001A501A">
        <w:rPr>
          <w:rFonts w:cstheme="minorHAnsi"/>
        </w:rPr>
        <w:t xml:space="preserve">. </w:t>
      </w:r>
      <w:r w:rsidR="001A501A" w:rsidRPr="001A501A">
        <w:rPr>
          <w:rFonts w:cstheme="minorHAnsi"/>
        </w:rPr>
        <w:t xml:space="preserve">This </w:t>
      </w:r>
      <w:proofErr w:type="gramStart"/>
      <w:r w:rsidR="001A501A" w:rsidRPr="001A501A">
        <w:rPr>
          <w:rFonts w:cstheme="minorHAnsi"/>
        </w:rPr>
        <w:t>newly-created</w:t>
      </w:r>
      <w:proofErr w:type="gramEnd"/>
      <w:r w:rsidR="001A501A" w:rsidRPr="001A501A">
        <w:rPr>
          <w:rFonts w:cstheme="minorHAnsi"/>
        </w:rPr>
        <w:t xml:space="preserve"> role is perfect for someone with a flair for </w:t>
      </w:r>
      <w:r w:rsidR="00DB600B">
        <w:rPr>
          <w:rFonts w:cstheme="minorHAnsi"/>
        </w:rPr>
        <w:t>communicating passionately with</w:t>
      </w:r>
      <w:r w:rsidR="001A501A" w:rsidRPr="001A501A">
        <w:rPr>
          <w:rFonts w:cstheme="minorHAnsi"/>
        </w:rPr>
        <w:t xml:space="preserve"> others and looking to widen their communications and fundraising skillset. You will be working within a growing, well-</w:t>
      </w:r>
      <w:r w:rsidR="001A501A">
        <w:rPr>
          <w:rFonts w:cstheme="minorHAnsi"/>
        </w:rPr>
        <w:t>respected</w:t>
      </w:r>
      <w:r w:rsidR="001A501A" w:rsidRPr="001A501A">
        <w:rPr>
          <w:rFonts w:cstheme="minorHAnsi"/>
        </w:rPr>
        <w:t xml:space="preserve"> charity that values your views and encourages personal and professional development. </w:t>
      </w:r>
    </w:p>
    <w:p w14:paraId="225F53F9" w14:textId="67946F6E" w:rsidR="001A501A" w:rsidRDefault="001A501A" w:rsidP="001A501A">
      <w:pPr>
        <w:spacing w:line="240" w:lineRule="auto"/>
        <w:rPr>
          <w:rFonts w:cstheme="minorHAnsi"/>
        </w:rPr>
      </w:pPr>
      <w:r w:rsidRPr="001A501A">
        <w:rPr>
          <w:rFonts w:cstheme="minorHAnsi"/>
        </w:rPr>
        <w:t xml:space="preserve">We are seeking a proactive, flexible, </w:t>
      </w:r>
      <w:proofErr w:type="gramStart"/>
      <w:r w:rsidRPr="001A501A">
        <w:rPr>
          <w:rFonts w:cstheme="minorHAnsi"/>
        </w:rPr>
        <w:t>driven</w:t>
      </w:r>
      <w:proofErr w:type="gramEnd"/>
      <w:r w:rsidRPr="001A501A">
        <w:rPr>
          <w:rFonts w:cstheme="minorHAnsi"/>
        </w:rPr>
        <w:t xml:space="preserve"> and organised person to support our communication </w:t>
      </w:r>
      <w:r w:rsidR="001141B2">
        <w:rPr>
          <w:rFonts w:cstheme="minorHAnsi"/>
        </w:rPr>
        <w:t xml:space="preserve">and fundraising </w:t>
      </w:r>
      <w:r w:rsidRPr="001A501A">
        <w:rPr>
          <w:rFonts w:cstheme="minorHAnsi"/>
        </w:rPr>
        <w:t>activities. This role will be integral to the growth and development of our work and in supportin</w:t>
      </w:r>
      <w:r w:rsidR="001857CB">
        <w:rPr>
          <w:rFonts w:cstheme="minorHAnsi"/>
        </w:rPr>
        <w:t>g the young people we work with</w:t>
      </w:r>
      <w:r w:rsidRPr="001A501A">
        <w:rPr>
          <w:rFonts w:cstheme="minorHAnsi"/>
        </w:rPr>
        <w:t xml:space="preserve">. This is a fantastic opportunity for someone to hone their skills, gain valuable experience, and develop their career in the not-for-profit sector as part of a dynamic, </w:t>
      </w:r>
      <w:proofErr w:type="gramStart"/>
      <w:r w:rsidRPr="001A501A">
        <w:rPr>
          <w:rFonts w:cstheme="minorHAnsi"/>
        </w:rPr>
        <w:t>enthusiastic</w:t>
      </w:r>
      <w:proofErr w:type="gramEnd"/>
      <w:r w:rsidRPr="001A501A">
        <w:rPr>
          <w:rFonts w:cstheme="minorHAnsi"/>
        </w:rPr>
        <w:t xml:space="preserve"> and supportive team.</w:t>
      </w:r>
      <w:r w:rsidR="00993B40" w:rsidRPr="00993B40">
        <w:t xml:space="preserve"> </w:t>
      </w:r>
      <w:r w:rsidR="00993B40" w:rsidRPr="00993B40">
        <w:rPr>
          <w:rFonts w:cstheme="minorHAnsi"/>
        </w:rPr>
        <w:t>Hope for the Young is committed to diversity, equity and inclusion and particularly welcomes applications from underrepresented groups and from those with lived experience of the asylum system.</w:t>
      </w:r>
    </w:p>
    <w:p w14:paraId="06690D21" w14:textId="49E79ABC" w:rsidR="001857CB" w:rsidRDefault="008D6864" w:rsidP="001857CB">
      <w:pPr>
        <w:rPr>
          <w:rStyle w:val="Strong"/>
          <w:rFonts w:cstheme="minorHAnsi"/>
          <w:color w:val="ED7D31" w:themeColor="accent2"/>
        </w:rPr>
      </w:pPr>
      <w:r>
        <w:rPr>
          <w:rStyle w:val="Strong"/>
          <w:rFonts w:cstheme="minorHAnsi"/>
          <w:color w:val="ED7D31" w:themeColor="accent2"/>
        </w:rPr>
        <w:t>Role Responsibilities</w:t>
      </w:r>
    </w:p>
    <w:p w14:paraId="5528071F" w14:textId="32ECAA7C" w:rsidR="00941355" w:rsidRPr="006923FD" w:rsidRDefault="00941355" w:rsidP="001857CB">
      <w:pPr>
        <w:rPr>
          <w:rFonts w:cstheme="minorHAnsi"/>
          <w:color w:val="ED7D31" w:themeColor="accent2"/>
          <w:lang w:eastAsia="en-GB"/>
        </w:rPr>
      </w:pPr>
      <w:r>
        <w:rPr>
          <w:rStyle w:val="Strong"/>
          <w:rFonts w:cstheme="minorHAnsi"/>
          <w:color w:val="ED7D31" w:themeColor="accent2"/>
        </w:rPr>
        <w:t>Communication</w:t>
      </w:r>
    </w:p>
    <w:p w14:paraId="574541FB" w14:textId="104ED7EE" w:rsidR="001857CB" w:rsidRDefault="009754CE" w:rsidP="001857CB">
      <w:pPr>
        <w:pStyle w:val="ListParagraph"/>
        <w:numPr>
          <w:ilvl w:val="0"/>
          <w:numId w:val="21"/>
        </w:numPr>
        <w:spacing w:after="0" w:line="240" w:lineRule="auto"/>
        <w:rPr>
          <w:rStyle w:val="Strong"/>
          <w:rFonts w:cstheme="minorHAnsi"/>
          <w:b w:val="0"/>
          <w:bCs w:val="0"/>
        </w:rPr>
      </w:pPr>
      <w:r>
        <w:rPr>
          <w:rStyle w:val="Strong"/>
          <w:rFonts w:cstheme="minorHAnsi"/>
          <w:b w:val="0"/>
          <w:bCs w:val="0"/>
        </w:rPr>
        <w:t xml:space="preserve">Support the </w:t>
      </w:r>
      <w:r w:rsidR="00A364BC">
        <w:rPr>
          <w:rStyle w:val="Strong"/>
          <w:rFonts w:cstheme="minorHAnsi"/>
          <w:b w:val="0"/>
          <w:bCs w:val="0"/>
        </w:rPr>
        <w:t xml:space="preserve">design and </w:t>
      </w:r>
      <w:r>
        <w:rPr>
          <w:rStyle w:val="Strong"/>
          <w:rFonts w:cstheme="minorHAnsi"/>
          <w:b w:val="0"/>
          <w:bCs w:val="0"/>
        </w:rPr>
        <w:t>implementation of</w:t>
      </w:r>
      <w:r w:rsidR="001857CB" w:rsidRPr="001857CB">
        <w:rPr>
          <w:rStyle w:val="Strong"/>
          <w:rFonts w:cstheme="minorHAnsi"/>
          <w:b w:val="0"/>
          <w:bCs w:val="0"/>
        </w:rPr>
        <w:t xml:space="preserve"> </w:t>
      </w:r>
      <w:proofErr w:type="spellStart"/>
      <w:r w:rsidR="0049339F">
        <w:rPr>
          <w:rStyle w:val="Strong"/>
          <w:rFonts w:cstheme="minorHAnsi"/>
          <w:b w:val="0"/>
          <w:bCs w:val="0"/>
        </w:rPr>
        <w:t>HftY’s</w:t>
      </w:r>
      <w:proofErr w:type="spellEnd"/>
      <w:r w:rsidR="00A45DBD">
        <w:rPr>
          <w:rStyle w:val="Strong"/>
          <w:rFonts w:cstheme="minorHAnsi"/>
          <w:b w:val="0"/>
          <w:bCs w:val="0"/>
        </w:rPr>
        <w:t xml:space="preserve"> </w:t>
      </w:r>
      <w:r w:rsidR="00A45DBD">
        <w:t>C</w:t>
      </w:r>
      <w:r w:rsidR="00A45DBD" w:rsidRPr="0BD7FCC0">
        <w:t xml:space="preserve">ommunications </w:t>
      </w:r>
      <w:r w:rsidR="00A45DBD">
        <w:t xml:space="preserve">and Engagement </w:t>
      </w:r>
      <w:r w:rsidR="00703D95">
        <w:rPr>
          <w:rStyle w:val="Strong"/>
          <w:rFonts w:cstheme="minorHAnsi"/>
          <w:b w:val="0"/>
          <w:bCs w:val="0"/>
        </w:rPr>
        <w:t>Strategy</w:t>
      </w:r>
      <w:r w:rsidR="00A45DBD">
        <w:rPr>
          <w:rStyle w:val="Strong"/>
          <w:rFonts w:cstheme="minorHAnsi"/>
          <w:b w:val="0"/>
          <w:bCs w:val="0"/>
        </w:rPr>
        <w:t xml:space="preserve"> </w:t>
      </w:r>
      <w:r w:rsidR="0049339F">
        <w:rPr>
          <w:rStyle w:val="Strong"/>
          <w:rFonts w:cstheme="minorHAnsi"/>
          <w:b w:val="0"/>
          <w:bCs w:val="0"/>
        </w:rPr>
        <w:t>in collaboration with</w:t>
      </w:r>
      <w:r w:rsidR="00A45DBD">
        <w:rPr>
          <w:rStyle w:val="Strong"/>
          <w:rFonts w:cstheme="minorHAnsi"/>
          <w:b w:val="0"/>
          <w:bCs w:val="0"/>
        </w:rPr>
        <w:t xml:space="preserve"> the staff team</w:t>
      </w:r>
    </w:p>
    <w:p w14:paraId="4A546580" w14:textId="11601C8B" w:rsidR="00A3539B" w:rsidRPr="00A3539B" w:rsidRDefault="00A3539B" w:rsidP="00A3539B">
      <w:pPr>
        <w:numPr>
          <w:ilvl w:val="0"/>
          <w:numId w:val="21"/>
        </w:numPr>
        <w:spacing w:after="0" w:line="240" w:lineRule="auto"/>
        <w:rPr>
          <w:rStyle w:val="Strong"/>
          <w:rFonts w:cstheme="minorHAnsi"/>
          <w:b w:val="0"/>
          <w:bCs w:val="0"/>
        </w:rPr>
      </w:pPr>
      <w:r w:rsidRPr="001857CB">
        <w:rPr>
          <w:rStyle w:val="Strong"/>
          <w:rFonts w:cstheme="minorHAnsi"/>
          <w:b w:val="0"/>
          <w:bCs w:val="0"/>
        </w:rPr>
        <w:t>Proactively post, shar</w:t>
      </w:r>
      <w:r>
        <w:rPr>
          <w:rStyle w:val="Strong"/>
          <w:rFonts w:cstheme="minorHAnsi"/>
          <w:b w:val="0"/>
          <w:bCs w:val="0"/>
        </w:rPr>
        <w:t>e</w:t>
      </w:r>
      <w:r w:rsidRPr="001857CB">
        <w:rPr>
          <w:rStyle w:val="Strong"/>
          <w:rFonts w:cstheme="minorHAnsi"/>
          <w:b w:val="0"/>
          <w:bCs w:val="0"/>
        </w:rPr>
        <w:t xml:space="preserve"> and maintain up-to-date and relevant social media </w:t>
      </w:r>
      <w:r w:rsidR="002B6372">
        <w:rPr>
          <w:rStyle w:val="Strong"/>
          <w:rFonts w:cstheme="minorHAnsi"/>
          <w:b w:val="0"/>
          <w:bCs w:val="0"/>
        </w:rPr>
        <w:t xml:space="preserve">posts </w:t>
      </w:r>
      <w:r w:rsidRPr="001857CB">
        <w:rPr>
          <w:rStyle w:val="Strong"/>
          <w:rFonts w:cstheme="minorHAnsi"/>
          <w:b w:val="0"/>
          <w:bCs w:val="0"/>
        </w:rPr>
        <w:t>(</w:t>
      </w:r>
      <w:proofErr w:type="spellStart"/>
      <w:r w:rsidRPr="001857CB">
        <w:rPr>
          <w:rStyle w:val="Strong"/>
          <w:rFonts w:cstheme="minorHAnsi"/>
          <w:b w:val="0"/>
          <w:bCs w:val="0"/>
        </w:rPr>
        <w:t>eg.</w:t>
      </w:r>
      <w:proofErr w:type="spellEnd"/>
      <w:r w:rsidRPr="001857CB">
        <w:rPr>
          <w:rStyle w:val="Strong"/>
          <w:rFonts w:cstheme="minorHAnsi"/>
          <w:b w:val="0"/>
          <w:bCs w:val="0"/>
        </w:rPr>
        <w:t xml:space="preserve"> Facebook, Twitter, Instagram) in line with our Social Media Guidelines, and developing and managing website content</w:t>
      </w:r>
    </w:p>
    <w:p w14:paraId="17012722" w14:textId="07A873A9" w:rsidR="001857CB" w:rsidRPr="001857CB" w:rsidRDefault="001857CB" w:rsidP="001857CB">
      <w:pPr>
        <w:numPr>
          <w:ilvl w:val="0"/>
          <w:numId w:val="21"/>
        </w:numPr>
        <w:spacing w:after="0" w:line="240" w:lineRule="auto"/>
        <w:rPr>
          <w:rStyle w:val="Strong"/>
          <w:rFonts w:cstheme="minorHAnsi"/>
          <w:b w:val="0"/>
          <w:bCs w:val="0"/>
        </w:rPr>
      </w:pPr>
      <w:r w:rsidRPr="001857CB">
        <w:rPr>
          <w:rStyle w:val="Strong"/>
          <w:rFonts w:cstheme="minorHAnsi"/>
          <w:b w:val="0"/>
          <w:bCs w:val="0"/>
        </w:rPr>
        <w:lastRenderedPageBreak/>
        <w:t>Creat</w:t>
      </w:r>
      <w:r w:rsidR="0015444E">
        <w:rPr>
          <w:rStyle w:val="Strong"/>
          <w:rFonts w:cstheme="minorHAnsi"/>
          <w:b w:val="0"/>
          <w:bCs w:val="0"/>
        </w:rPr>
        <w:t>e</w:t>
      </w:r>
      <w:r w:rsidRPr="001857CB">
        <w:rPr>
          <w:rStyle w:val="Strong"/>
          <w:rFonts w:cstheme="minorHAnsi"/>
          <w:b w:val="0"/>
          <w:bCs w:val="0"/>
        </w:rPr>
        <w:t xml:space="preserve"> publicity materials for different audiences (volunteers, </w:t>
      </w:r>
      <w:r w:rsidR="00A45DBD">
        <w:rPr>
          <w:rStyle w:val="Strong"/>
          <w:rFonts w:cstheme="minorHAnsi"/>
          <w:b w:val="0"/>
          <w:bCs w:val="0"/>
        </w:rPr>
        <w:t>young people</w:t>
      </w:r>
      <w:r w:rsidRPr="001857CB">
        <w:rPr>
          <w:rStyle w:val="Strong"/>
          <w:rFonts w:cstheme="minorHAnsi"/>
          <w:b w:val="0"/>
          <w:bCs w:val="0"/>
        </w:rPr>
        <w:t xml:space="preserve">, funders, businesses, supporters) using </w:t>
      </w:r>
      <w:proofErr w:type="spellStart"/>
      <w:r w:rsidR="00A45DBD">
        <w:rPr>
          <w:rStyle w:val="Strong"/>
          <w:rFonts w:cstheme="minorHAnsi"/>
          <w:b w:val="0"/>
          <w:bCs w:val="0"/>
        </w:rPr>
        <w:t>HftY’s</w:t>
      </w:r>
      <w:proofErr w:type="spellEnd"/>
      <w:r w:rsidR="00A45DBD">
        <w:rPr>
          <w:rStyle w:val="Strong"/>
          <w:rFonts w:cstheme="minorHAnsi"/>
          <w:b w:val="0"/>
          <w:bCs w:val="0"/>
        </w:rPr>
        <w:t xml:space="preserve"> </w:t>
      </w:r>
      <w:r w:rsidRPr="001857CB">
        <w:rPr>
          <w:rStyle w:val="Strong"/>
          <w:rFonts w:cstheme="minorHAnsi"/>
          <w:b w:val="0"/>
          <w:bCs w:val="0"/>
        </w:rPr>
        <w:t>brand</w:t>
      </w:r>
      <w:r w:rsidR="007E0A1C">
        <w:rPr>
          <w:rStyle w:val="Strong"/>
          <w:rFonts w:cstheme="minorHAnsi"/>
          <w:b w:val="0"/>
          <w:bCs w:val="0"/>
        </w:rPr>
        <w:t xml:space="preserve"> and voice</w:t>
      </w:r>
      <w:r w:rsidR="00B96460">
        <w:rPr>
          <w:rStyle w:val="Strong"/>
          <w:rFonts w:cstheme="minorHAnsi"/>
          <w:b w:val="0"/>
          <w:bCs w:val="0"/>
        </w:rPr>
        <w:t xml:space="preserve"> such as case studies, blog posts and </w:t>
      </w:r>
      <w:r w:rsidR="00D16F89">
        <w:rPr>
          <w:rStyle w:val="Strong"/>
          <w:rFonts w:cstheme="minorHAnsi"/>
          <w:b w:val="0"/>
          <w:bCs w:val="0"/>
        </w:rPr>
        <w:t>newsletters.</w:t>
      </w:r>
    </w:p>
    <w:p w14:paraId="5C46F461" w14:textId="6C94B51A" w:rsidR="00522752" w:rsidRDefault="001857CB" w:rsidP="003F742A">
      <w:pPr>
        <w:pStyle w:val="ListParagraph"/>
        <w:numPr>
          <w:ilvl w:val="0"/>
          <w:numId w:val="21"/>
        </w:numPr>
        <w:rPr>
          <w:rStyle w:val="Strong"/>
          <w:rFonts w:cstheme="minorHAnsi"/>
          <w:b w:val="0"/>
          <w:bCs w:val="0"/>
        </w:rPr>
      </w:pPr>
      <w:r w:rsidRPr="00805C8E">
        <w:rPr>
          <w:rStyle w:val="Strong"/>
          <w:rFonts w:cstheme="minorHAnsi"/>
          <w:b w:val="0"/>
          <w:bCs w:val="0"/>
        </w:rPr>
        <w:t xml:space="preserve">Maintain and grow </w:t>
      </w:r>
      <w:proofErr w:type="spellStart"/>
      <w:r w:rsidR="00A45DBD" w:rsidRPr="00805C8E">
        <w:rPr>
          <w:rStyle w:val="Strong"/>
          <w:rFonts w:cstheme="minorHAnsi"/>
          <w:b w:val="0"/>
          <w:bCs w:val="0"/>
        </w:rPr>
        <w:t>HftY’s</w:t>
      </w:r>
      <w:proofErr w:type="spellEnd"/>
      <w:r w:rsidR="00A45DBD" w:rsidRPr="00805C8E">
        <w:rPr>
          <w:rStyle w:val="Strong"/>
          <w:rFonts w:cstheme="minorHAnsi"/>
          <w:b w:val="0"/>
          <w:bCs w:val="0"/>
        </w:rPr>
        <w:t xml:space="preserve"> </w:t>
      </w:r>
      <w:r w:rsidRPr="00805C8E">
        <w:rPr>
          <w:rStyle w:val="Strong"/>
          <w:rFonts w:cstheme="minorHAnsi"/>
          <w:b w:val="0"/>
          <w:bCs w:val="0"/>
        </w:rPr>
        <w:t xml:space="preserve">supporter </w:t>
      </w:r>
      <w:r w:rsidR="00A45DBD" w:rsidRPr="00805C8E">
        <w:rPr>
          <w:rStyle w:val="Strong"/>
          <w:rFonts w:cstheme="minorHAnsi"/>
          <w:b w:val="0"/>
          <w:bCs w:val="0"/>
        </w:rPr>
        <w:t>base</w:t>
      </w:r>
      <w:r w:rsidR="00D16F89">
        <w:rPr>
          <w:rStyle w:val="Strong"/>
          <w:rFonts w:cstheme="minorHAnsi"/>
          <w:b w:val="0"/>
          <w:bCs w:val="0"/>
        </w:rPr>
        <w:t xml:space="preserve"> with the aim to increase awareness and s</w:t>
      </w:r>
      <w:r w:rsidR="00C52A26">
        <w:rPr>
          <w:rStyle w:val="Strong"/>
          <w:rFonts w:cstheme="minorHAnsi"/>
          <w:b w:val="0"/>
          <w:bCs w:val="0"/>
        </w:rPr>
        <w:t>upport towards our work</w:t>
      </w:r>
    </w:p>
    <w:p w14:paraId="33E3FAD4" w14:textId="2F91882B" w:rsidR="00C52A26" w:rsidRPr="00C52A26" w:rsidRDefault="00CC10D6" w:rsidP="00C52A26">
      <w:pPr>
        <w:pStyle w:val="ListParagraph"/>
        <w:numPr>
          <w:ilvl w:val="0"/>
          <w:numId w:val="21"/>
        </w:numPr>
        <w:spacing w:after="0" w:line="256" w:lineRule="auto"/>
        <w:rPr>
          <w:rStyle w:val="Strong"/>
          <w:rFonts w:cstheme="minorHAnsi"/>
          <w:b w:val="0"/>
          <w:bCs w:val="0"/>
        </w:rPr>
      </w:pPr>
      <w:r>
        <w:rPr>
          <w:rStyle w:val="Strong"/>
          <w:rFonts w:cstheme="minorHAnsi"/>
          <w:b w:val="0"/>
          <w:bCs w:val="0"/>
        </w:rPr>
        <w:t>Oversee the</w:t>
      </w:r>
      <w:r w:rsidR="00C52A26" w:rsidRPr="00C52A26">
        <w:rPr>
          <w:rStyle w:val="Strong"/>
          <w:rFonts w:cstheme="minorHAnsi"/>
          <w:b w:val="0"/>
          <w:bCs w:val="0"/>
        </w:rPr>
        <w:t xml:space="preserve"> produc</w:t>
      </w:r>
      <w:r>
        <w:rPr>
          <w:rStyle w:val="Strong"/>
          <w:rFonts w:cstheme="minorHAnsi"/>
          <w:b w:val="0"/>
          <w:bCs w:val="0"/>
        </w:rPr>
        <w:t>tion of</w:t>
      </w:r>
      <w:r w:rsidR="00C52A26" w:rsidRPr="00C52A26">
        <w:rPr>
          <w:rStyle w:val="Strong"/>
          <w:rFonts w:cstheme="minorHAnsi"/>
          <w:b w:val="0"/>
          <w:bCs w:val="0"/>
        </w:rPr>
        <w:t xml:space="preserve"> internal and external publications, </w:t>
      </w:r>
      <w:r>
        <w:rPr>
          <w:rStyle w:val="Strong"/>
          <w:rFonts w:cstheme="minorHAnsi"/>
          <w:b w:val="0"/>
          <w:bCs w:val="0"/>
        </w:rPr>
        <w:t>and support</w:t>
      </w:r>
      <w:r w:rsidR="00C52A26" w:rsidRPr="0074345C">
        <w:rPr>
          <w:rStyle w:val="Strong"/>
          <w:rFonts w:cstheme="minorHAnsi"/>
          <w:b w:val="0"/>
          <w:bCs w:val="0"/>
        </w:rPr>
        <w:t xml:space="preserve"> the </w:t>
      </w:r>
      <w:r w:rsidR="00C52A26">
        <w:rPr>
          <w:rStyle w:val="Strong"/>
          <w:rFonts w:cstheme="minorHAnsi"/>
          <w:b w:val="0"/>
          <w:bCs w:val="0"/>
        </w:rPr>
        <w:t>Chief Executive</w:t>
      </w:r>
      <w:r w:rsidR="00C52A26" w:rsidRPr="0074345C">
        <w:rPr>
          <w:rStyle w:val="Strong"/>
          <w:rFonts w:cstheme="minorHAnsi"/>
          <w:b w:val="0"/>
          <w:bCs w:val="0"/>
        </w:rPr>
        <w:t xml:space="preserve"> </w:t>
      </w:r>
      <w:r w:rsidR="00FE3291">
        <w:rPr>
          <w:rStyle w:val="Strong"/>
          <w:rFonts w:cstheme="minorHAnsi"/>
          <w:b w:val="0"/>
          <w:bCs w:val="0"/>
        </w:rPr>
        <w:t>to</w:t>
      </w:r>
      <w:r w:rsidR="00C52A26" w:rsidRPr="0074345C">
        <w:rPr>
          <w:rStyle w:val="Strong"/>
          <w:rFonts w:cstheme="minorHAnsi"/>
          <w:b w:val="0"/>
          <w:bCs w:val="0"/>
        </w:rPr>
        <w:t xml:space="preserve"> </w:t>
      </w:r>
      <w:r w:rsidR="00D849EF">
        <w:rPr>
          <w:rStyle w:val="Strong"/>
          <w:rFonts w:cstheme="minorHAnsi"/>
          <w:b w:val="0"/>
          <w:bCs w:val="0"/>
        </w:rPr>
        <w:t xml:space="preserve">design, </w:t>
      </w:r>
      <w:r w:rsidR="00C52A26" w:rsidRPr="0074345C">
        <w:rPr>
          <w:rStyle w:val="Strong"/>
          <w:rFonts w:cstheme="minorHAnsi"/>
          <w:b w:val="0"/>
          <w:bCs w:val="0"/>
        </w:rPr>
        <w:t>prepar</w:t>
      </w:r>
      <w:r w:rsidR="00FE3291">
        <w:rPr>
          <w:rStyle w:val="Strong"/>
          <w:rFonts w:cstheme="minorHAnsi"/>
          <w:b w:val="0"/>
          <w:bCs w:val="0"/>
        </w:rPr>
        <w:t>e</w:t>
      </w:r>
      <w:r w:rsidR="00D849EF">
        <w:rPr>
          <w:rStyle w:val="Strong"/>
          <w:rFonts w:cstheme="minorHAnsi"/>
          <w:b w:val="0"/>
          <w:bCs w:val="0"/>
        </w:rPr>
        <w:t>, and publicis</w:t>
      </w:r>
      <w:r w:rsidR="00FE3291">
        <w:rPr>
          <w:rStyle w:val="Strong"/>
          <w:rFonts w:cstheme="minorHAnsi"/>
          <w:b w:val="0"/>
          <w:bCs w:val="0"/>
        </w:rPr>
        <w:t>e</w:t>
      </w:r>
      <w:r w:rsidR="00D849EF">
        <w:rPr>
          <w:rStyle w:val="Strong"/>
          <w:rFonts w:cstheme="minorHAnsi"/>
          <w:b w:val="0"/>
          <w:bCs w:val="0"/>
        </w:rPr>
        <w:t xml:space="preserve"> </w:t>
      </w:r>
      <w:r w:rsidR="00C52A26">
        <w:rPr>
          <w:rStyle w:val="Strong"/>
          <w:rFonts w:cstheme="minorHAnsi"/>
          <w:b w:val="0"/>
          <w:bCs w:val="0"/>
        </w:rPr>
        <w:t>our first Annual Impact</w:t>
      </w:r>
      <w:r w:rsidR="00C52A26" w:rsidRPr="0074345C">
        <w:rPr>
          <w:rStyle w:val="Strong"/>
          <w:rFonts w:cstheme="minorHAnsi"/>
          <w:b w:val="0"/>
          <w:bCs w:val="0"/>
        </w:rPr>
        <w:t xml:space="preserve"> </w:t>
      </w:r>
      <w:r w:rsidR="00C52A26">
        <w:rPr>
          <w:rStyle w:val="Strong"/>
          <w:rFonts w:cstheme="minorHAnsi"/>
          <w:b w:val="0"/>
          <w:bCs w:val="0"/>
        </w:rPr>
        <w:t>R</w:t>
      </w:r>
      <w:r w:rsidR="00C52A26" w:rsidRPr="0074345C">
        <w:rPr>
          <w:rStyle w:val="Strong"/>
          <w:rFonts w:cstheme="minorHAnsi"/>
          <w:b w:val="0"/>
          <w:bCs w:val="0"/>
        </w:rPr>
        <w:t>eport</w:t>
      </w:r>
      <w:r w:rsidR="00C52A26">
        <w:rPr>
          <w:rStyle w:val="Strong"/>
          <w:rFonts w:cstheme="minorHAnsi"/>
          <w:b w:val="0"/>
          <w:bCs w:val="0"/>
        </w:rPr>
        <w:t>.</w:t>
      </w:r>
    </w:p>
    <w:p w14:paraId="16A88313" w14:textId="3C552F3D" w:rsidR="00E5750D" w:rsidRDefault="00E5750D" w:rsidP="00F54EF5">
      <w:pPr>
        <w:spacing w:after="0" w:line="256" w:lineRule="auto"/>
      </w:pPr>
    </w:p>
    <w:p w14:paraId="2B0208FC" w14:textId="5B9756B6" w:rsidR="00941355" w:rsidRDefault="00941355" w:rsidP="00941355">
      <w:r w:rsidRPr="00941355">
        <w:rPr>
          <w:rStyle w:val="Strong"/>
          <w:rFonts w:cstheme="minorHAnsi"/>
          <w:color w:val="ED7D31" w:themeColor="accent2"/>
        </w:rPr>
        <w:t>Fundraising</w:t>
      </w:r>
    </w:p>
    <w:p w14:paraId="106C7C8B" w14:textId="15EB7373" w:rsidR="0021733B" w:rsidRPr="0021733B" w:rsidRDefault="0021733B" w:rsidP="0021733B">
      <w:pPr>
        <w:pStyle w:val="ListParagraph"/>
        <w:numPr>
          <w:ilvl w:val="0"/>
          <w:numId w:val="21"/>
        </w:numPr>
        <w:spacing w:after="0" w:line="240" w:lineRule="auto"/>
        <w:rPr>
          <w:rStyle w:val="Strong"/>
          <w:rFonts w:cstheme="minorHAnsi"/>
          <w:b w:val="0"/>
          <w:bCs w:val="0"/>
        </w:rPr>
      </w:pPr>
      <w:r w:rsidRPr="0021733B">
        <w:rPr>
          <w:rStyle w:val="Strong"/>
          <w:rFonts w:cstheme="minorHAnsi"/>
          <w:b w:val="0"/>
          <w:bCs w:val="0"/>
        </w:rPr>
        <w:t xml:space="preserve">Exploring potential new funding opportunities; researching and writing successful funding applications in collaboration with </w:t>
      </w:r>
      <w:r w:rsidR="000570CC">
        <w:rPr>
          <w:rStyle w:val="Strong"/>
          <w:rFonts w:cstheme="minorHAnsi"/>
          <w:b w:val="0"/>
          <w:bCs w:val="0"/>
        </w:rPr>
        <w:t>the CEO.</w:t>
      </w:r>
    </w:p>
    <w:p w14:paraId="2CF2A19C" w14:textId="798F6CBA" w:rsidR="0021733B" w:rsidRPr="0021733B" w:rsidRDefault="0021733B" w:rsidP="0021733B">
      <w:pPr>
        <w:pStyle w:val="ListParagraph"/>
        <w:numPr>
          <w:ilvl w:val="0"/>
          <w:numId w:val="21"/>
        </w:numPr>
        <w:spacing w:after="0" w:line="240" w:lineRule="auto"/>
        <w:rPr>
          <w:rStyle w:val="Strong"/>
          <w:rFonts w:cstheme="minorHAnsi"/>
          <w:b w:val="0"/>
          <w:bCs w:val="0"/>
        </w:rPr>
      </w:pPr>
      <w:r w:rsidRPr="0021733B">
        <w:rPr>
          <w:rStyle w:val="Strong"/>
          <w:rFonts w:cstheme="minorHAnsi"/>
          <w:b w:val="0"/>
          <w:bCs w:val="0"/>
        </w:rPr>
        <w:t>Undertaking a range of fundraising activities such as events and online campaigns.</w:t>
      </w:r>
    </w:p>
    <w:p w14:paraId="615FD87A" w14:textId="6C0046E5" w:rsidR="0021733B" w:rsidRPr="0021733B" w:rsidRDefault="0021733B" w:rsidP="0021733B">
      <w:pPr>
        <w:pStyle w:val="ListParagraph"/>
        <w:numPr>
          <w:ilvl w:val="0"/>
          <w:numId w:val="21"/>
        </w:numPr>
        <w:spacing w:after="0" w:line="240" w:lineRule="auto"/>
        <w:rPr>
          <w:rStyle w:val="Strong"/>
          <w:rFonts w:cstheme="minorHAnsi"/>
          <w:b w:val="0"/>
          <w:bCs w:val="0"/>
        </w:rPr>
      </w:pPr>
      <w:r w:rsidRPr="0021733B">
        <w:rPr>
          <w:rStyle w:val="Strong"/>
          <w:rFonts w:cstheme="minorHAnsi"/>
          <w:b w:val="0"/>
          <w:bCs w:val="0"/>
        </w:rPr>
        <w:t xml:space="preserve">Supporting the </w:t>
      </w:r>
      <w:r w:rsidR="005A4606">
        <w:rPr>
          <w:rStyle w:val="Strong"/>
          <w:rFonts w:cstheme="minorHAnsi"/>
          <w:b w:val="0"/>
          <w:bCs w:val="0"/>
        </w:rPr>
        <w:t>CEO</w:t>
      </w:r>
      <w:r w:rsidRPr="0021733B">
        <w:rPr>
          <w:rStyle w:val="Strong"/>
          <w:rFonts w:cstheme="minorHAnsi"/>
          <w:b w:val="0"/>
          <w:bCs w:val="0"/>
        </w:rPr>
        <w:t xml:space="preserve"> with preparing reports to funders</w:t>
      </w:r>
      <w:r w:rsidR="0083586E">
        <w:rPr>
          <w:rStyle w:val="Strong"/>
          <w:rFonts w:cstheme="minorHAnsi"/>
          <w:b w:val="0"/>
          <w:bCs w:val="0"/>
        </w:rPr>
        <w:t xml:space="preserve"> and trustees.</w:t>
      </w:r>
    </w:p>
    <w:p w14:paraId="3500AC71" w14:textId="0830B552" w:rsidR="0021733B" w:rsidRPr="0021733B" w:rsidRDefault="0021733B" w:rsidP="0021733B">
      <w:pPr>
        <w:pStyle w:val="ListParagraph"/>
        <w:numPr>
          <w:ilvl w:val="0"/>
          <w:numId w:val="21"/>
        </w:numPr>
        <w:spacing w:after="0" w:line="240" w:lineRule="auto"/>
        <w:rPr>
          <w:rStyle w:val="Strong"/>
          <w:rFonts w:cstheme="minorHAnsi"/>
          <w:b w:val="0"/>
          <w:bCs w:val="0"/>
        </w:rPr>
      </w:pPr>
      <w:r w:rsidRPr="0021733B">
        <w:rPr>
          <w:rStyle w:val="Strong"/>
          <w:rFonts w:cstheme="minorHAnsi"/>
          <w:b w:val="0"/>
          <w:bCs w:val="0"/>
        </w:rPr>
        <w:t xml:space="preserve">Managing our </w:t>
      </w:r>
      <w:r w:rsidR="007741EE">
        <w:rPr>
          <w:rStyle w:val="Strong"/>
          <w:rFonts w:cstheme="minorHAnsi"/>
          <w:b w:val="0"/>
          <w:bCs w:val="0"/>
        </w:rPr>
        <w:t>community fundraising</w:t>
      </w:r>
      <w:r w:rsidRPr="0021733B">
        <w:rPr>
          <w:rStyle w:val="Strong"/>
          <w:rFonts w:cstheme="minorHAnsi"/>
          <w:b w:val="0"/>
          <w:bCs w:val="0"/>
        </w:rPr>
        <w:t xml:space="preserve"> page</w:t>
      </w:r>
      <w:r w:rsidR="007741EE">
        <w:rPr>
          <w:rStyle w:val="Strong"/>
          <w:rFonts w:cstheme="minorHAnsi"/>
          <w:b w:val="0"/>
          <w:bCs w:val="0"/>
        </w:rPr>
        <w:t>s</w:t>
      </w:r>
      <w:r w:rsidR="00B44A58">
        <w:rPr>
          <w:rStyle w:val="Strong"/>
          <w:rFonts w:cstheme="minorHAnsi"/>
          <w:b w:val="0"/>
          <w:bCs w:val="0"/>
        </w:rPr>
        <w:t xml:space="preserve"> and supporter database.</w:t>
      </w:r>
    </w:p>
    <w:p w14:paraId="530E573A" w14:textId="77777777" w:rsidR="0021733B" w:rsidRDefault="0021733B" w:rsidP="0021733B">
      <w:pPr>
        <w:spacing w:after="0" w:line="256" w:lineRule="auto"/>
      </w:pPr>
    </w:p>
    <w:p w14:paraId="346290C1" w14:textId="042BEFD0" w:rsidR="001857CB" w:rsidRPr="00DB600B" w:rsidRDefault="001857CB" w:rsidP="001857CB">
      <w:pPr>
        <w:rPr>
          <w:rFonts w:cstheme="minorHAnsi"/>
          <w:b/>
          <w:bCs/>
          <w:color w:val="ED7D31" w:themeColor="accent2"/>
        </w:rPr>
      </w:pPr>
      <w:r w:rsidRPr="00DB600B">
        <w:rPr>
          <w:rFonts w:cstheme="minorHAnsi"/>
          <w:b/>
          <w:bCs/>
          <w:color w:val="ED7D31" w:themeColor="accent2"/>
        </w:rPr>
        <w:t>General responsibilities</w:t>
      </w:r>
    </w:p>
    <w:p w14:paraId="7EEAEA5E" w14:textId="6E2B0610" w:rsidR="001857CB" w:rsidRPr="00E5750D" w:rsidRDefault="00D849EF" w:rsidP="00E5750D">
      <w:pPr>
        <w:numPr>
          <w:ilvl w:val="0"/>
          <w:numId w:val="21"/>
        </w:numPr>
        <w:spacing w:after="0" w:line="240" w:lineRule="auto"/>
      </w:pPr>
      <w:r>
        <w:t>Attend</w:t>
      </w:r>
      <w:r w:rsidR="001857CB" w:rsidRPr="619A658F">
        <w:t xml:space="preserve"> training, events and meetings as required</w:t>
      </w:r>
    </w:p>
    <w:p w14:paraId="152E027A" w14:textId="32453521" w:rsidR="001857CB" w:rsidRPr="0077430E" w:rsidRDefault="001857CB" w:rsidP="001857CB">
      <w:pPr>
        <w:numPr>
          <w:ilvl w:val="0"/>
          <w:numId w:val="21"/>
        </w:numPr>
        <w:spacing w:after="0" w:line="240" w:lineRule="auto"/>
      </w:pPr>
      <w:r w:rsidRPr="0843A468">
        <w:t xml:space="preserve">Participate in training and personal development including attending </w:t>
      </w:r>
      <w:r w:rsidR="00494074">
        <w:t xml:space="preserve">Time to Shine Leadership </w:t>
      </w:r>
      <w:r w:rsidRPr="0843A468">
        <w:t xml:space="preserve">training as </w:t>
      </w:r>
      <w:r w:rsidR="00D849EF">
        <w:t>detailed below.</w:t>
      </w:r>
    </w:p>
    <w:p w14:paraId="0383A1F8" w14:textId="33C93B3E" w:rsidR="001857CB" w:rsidRPr="00522752" w:rsidRDefault="001857CB" w:rsidP="001A501A">
      <w:pPr>
        <w:numPr>
          <w:ilvl w:val="0"/>
          <w:numId w:val="21"/>
        </w:numPr>
        <w:spacing w:after="0" w:line="240" w:lineRule="auto"/>
      </w:pPr>
      <w:r w:rsidRPr="0843A468">
        <w:t>Work with all other members of the team to ensure good safeguarding practice in all aspects of the work of the charity work and good practice in equality, diversity</w:t>
      </w:r>
      <w:r w:rsidR="00154C18">
        <w:t>,</w:t>
      </w:r>
      <w:r w:rsidRPr="0843A468">
        <w:t xml:space="preserve"> and </w:t>
      </w:r>
      <w:r w:rsidR="00154C18">
        <w:t>inclusion.</w:t>
      </w:r>
    </w:p>
    <w:p w14:paraId="49F27C6F" w14:textId="4213B32C" w:rsidR="00522752" w:rsidRPr="00DB0854" w:rsidRDefault="00522752" w:rsidP="00DB0854">
      <w:pPr>
        <w:pStyle w:val="ListParagraph"/>
        <w:numPr>
          <w:ilvl w:val="0"/>
          <w:numId w:val="21"/>
        </w:numPr>
        <w:autoSpaceDE w:val="0"/>
        <w:autoSpaceDN w:val="0"/>
        <w:adjustRightInd w:val="0"/>
        <w:spacing w:after="0" w:line="240" w:lineRule="auto"/>
        <w:rPr>
          <w:rFonts w:cstheme="minorHAnsi"/>
        </w:rPr>
      </w:pPr>
      <w:r w:rsidRPr="00D3323A">
        <w:rPr>
          <w:rFonts w:cstheme="minorHAnsi"/>
        </w:rPr>
        <w:t>All relevant administration tasks monthly activity reporting, management of general inbox</w:t>
      </w:r>
      <w:r w:rsidR="00414925">
        <w:rPr>
          <w:rFonts w:cstheme="minorHAnsi"/>
        </w:rPr>
        <w:t>es</w:t>
      </w:r>
      <w:r w:rsidRPr="00D3323A">
        <w:rPr>
          <w:rFonts w:cstheme="minorHAnsi"/>
        </w:rPr>
        <w:t xml:space="preserve"> and updating and maintaining our database</w:t>
      </w:r>
      <w:r w:rsidR="00414925">
        <w:rPr>
          <w:rFonts w:cstheme="minorHAnsi"/>
        </w:rPr>
        <w:t>.</w:t>
      </w:r>
    </w:p>
    <w:p w14:paraId="65582B55" w14:textId="77777777" w:rsidR="004B1278" w:rsidRPr="00D3323A" w:rsidRDefault="004B1278" w:rsidP="003C7EB8">
      <w:pPr>
        <w:spacing w:after="0" w:line="240" w:lineRule="auto"/>
        <w:contextualSpacing/>
        <w:rPr>
          <w:rFonts w:cstheme="minorHAnsi"/>
        </w:rPr>
      </w:pPr>
    </w:p>
    <w:p w14:paraId="6DB1475D" w14:textId="77777777" w:rsidR="00907E8A" w:rsidRPr="00422E51" w:rsidRDefault="00907E8A" w:rsidP="00907E8A">
      <w:pPr>
        <w:rPr>
          <w:rFonts w:cstheme="minorHAnsi"/>
          <w:b/>
          <w:bCs/>
          <w:color w:val="ED7D31" w:themeColor="accent2"/>
        </w:rPr>
      </w:pPr>
      <w:r>
        <w:rPr>
          <w:rFonts w:cstheme="minorHAnsi"/>
          <w:b/>
          <w:bCs/>
          <w:color w:val="ED7D31" w:themeColor="accent2"/>
        </w:rPr>
        <w:t>What is the Time to Shine Programme?</w:t>
      </w:r>
    </w:p>
    <w:p w14:paraId="450BBBF6" w14:textId="77777777" w:rsidR="00907E8A" w:rsidRDefault="00907E8A" w:rsidP="00907E8A">
      <w:pPr>
        <w:spacing w:after="0" w:line="240" w:lineRule="auto"/>
        <w:rPr>
          <w:rStyle w:val="Strong"/>
          <w:rFonts w:cstheme="minorHAnsi"/>
          <w:b w:val="0"/>
          <w:bCs w:val="0"/>
        </w:rPr>
      </w:pPr>
      <w:r w:rsidRPr="00060383">
        <w:rPr>
          <w:rStyle w:val="Strong"/>
          <w:rFonts w:cstheme="minorHAnsi"/>
          <w:b w:val="0"/>
          <w:bCs w:val="0"/>
        </w:rPr>
        <w:t xml:space="preserve">The Rank Foundation, in partnership with The National Lottery Community Fund, </w:t>
      </w:r>
      <w:r>
        <w:rPr>
          <w:rStyle w:val="Strong"/>
          <w:rFonts w:cstheme="minorHAnsi"/>
          <w:b w:val="0"/>
          <w:bCs w:val="0"/>
        </w:rPr>
        <w:t xml:space="preserve">has awarded </w:t>
      </w:r>
      <w:r w:rsidRPr="00060383">
        <w:rPr>
          <w:rStyle w:val="Strong"/>
          <w:rFonts w:cstheme="minorHAnsi"/>
          <w:b w:val="0"/>
          <w:bCs w:val="0"/>
        </w:rPr>
        <w:t xml:space="preserve">a grant to </w:t>
      </w:r>
      <w:r>
        <w:rPr>
          <w:rStyle w:val="Strong"/>
          <w:rFonts w:cstheme="minorHAnsi"/>
          <w:b w:val="0"/>
          <w:bCs w:val="0"/>
        </w:rPr>
        <w:t>Hope for the Young</w:t>
      </w:r>
      <w:r w:rsidRPr="00060383">
        <w:rPr>
          <w:rStyle w:val="Strong"/>
          <w:rFonts w:cstheme="minorHAnsi"/>
          <w:b w:val="0"/>
          <w:bCs w:val="0"/>
        </w:rPr>
        <w:t xml:space="preserve"> based on the</w:t>
      </w:r>
      <w:r>
        <w:rPr>
          <w:rStyle w:val="Strong"/>
          <w:rFonts w:cstheme="minorHAnsi"/>
          <w:b w:val="0"/>
          <w:bCs w:val="0"/>
        </w:rPr>
        <w:t xml:space="preserve"> Real</w:t>
      </w:r>
      <w:r w:rsidRPr="00060383">
        <w:rPr>
          <w:rStyle w:val="Strong"/>
          <w:rFonts w:cstheme="minorHAnsi"/>
          <w:b w:val="0"/>
          <w:bCs w:val="0"/>
        </w:rPr>
        <w:t xml:space="preserve"> Living Wage Foundation to cover the</w:t>
      </w:r>
      <w:r>
        <w:rPr>
          <w:rStyle w:val="Strong"/>
          <w:rFonts w:cstheme="minorHAnsi"/>
          <w:b w:val="0"/>
          <w:bCs w:val="0"/>
        </w:rPr>
        <w:t xml:space="preserve"> </w:t>
      </w:r>
      <w:r w:rsidRPr="00060383">
        <w:rPr>
          <w:rStyle w:val="Strong"/>
          <w:rFonts w:cstheme="minorHAnsi"/>
          <w:b w:val="0"/>
          <w:bCs w:val="0"/>
        </w:rPr>
        <w:t xml:space="preserve">direct, full-time salary costs of </w:t>
      </w:r>
      <w:r>
        <w:rPr>
          <w:rStyle w:val="Strong"/>
          <w:rFonts w:cstheme="minorHAnsi"/>
          <w:b w:val="0"/>
          <w:bCs w:val="0"/>
        </w:rPr>
        <w:t>a Communications and Fundraising Officer.</w:t>
      </w:r>
    </w:p>
    <w:p w14:paraId="6E36ABE6" w14:textId="77777777" w:rsidR="00907E8A" w:rsidRDefault="00907E8A" w:rsidP="00907E8A">
      <w:pPr>
        <w:spacing w:after="0" w:line="240" w:lineRule="auto"/>
        <w:rPr>
          <w:rFonts w:cstheme="minorHAnsi"/>
        </w:rPr>
      </w:pPr>
    </w:p>
    <w:p w14:paraId="5210DBF8" w14:textId="66DFED82" w:rsidR="000A738E" w:rsidRPr="004C6B1D" w:rsidRDefault="00907E8A" w:rsidP="000A738E">
      <w:pPr>
        <w:spacing w:line="240" w:lineRule="auto"/>
        <w:rPr>
          <w:rFonts w:cstheme="minorHAnsi"/>
        </w:rPr>
      </w:pPr>
      <w:r w:rsidRPr="00455609">
        <w:rPr>
          <w:rFonts w:cstheme="minorHAnsi"/>
        </w:rPr>
        <w:t>Each year Time to Shine leaders are recruited and</w:t>
      </w:r>
      <w:r>
        <w:rPr>
          <w:rFonts w:cstheme="minorHAnsi"/>
        </w:rPr>
        <w:t xml:space="preserve"> </w:t>
      </w:r>
      <w:r w:rsidRPr="00455609">
        <w:rPr>
          <w:rFonts w:cstheme="minorHAnsi"/>
        </w:rPr>
        <w:t>supported to develop their leadership potential.</w:t>
      </w:r>
      <w:r>
        <w:rPr>
          <w:rFonts w:cstheme="minorHAnsi"/>
        </w:rPr>
        <w:t xml:space="preserve"> </w:t>
      </w:r>
      <w:r w:rsidRPr="00455609">
        <w:rPr>
          <w:rFonts w:cstheme="minorHAnsi"/>
        </w:rPr>
        <w:t>The programme’s distinctive culture incorporates a range of personal and</w:t>
      </w:r>
      <w:r>
        <w:rPr>
          <w:rFonts w:cstheme="minorHAnsi"/>
        </w:rPr>
        <w:t xml:space="preserve"> </w:t>
      </w:r>
      <w:r w:rsidRPr="00455609">
        <w:rPr>
          <w:rFonts w:cstheme="minorHAnsi"/>
        </w:rPr>
        <w:t>professional development activities for the Time to Shine leader, their lin</w:t>
      </w:r>
      <w:r>
        <w:rPr>
          <w:rFonts w:cstheme="minorHAnsi"/>
        </w:rPr>
        <w:t xml:space="preserve">e </w:t>
      </w:r>
      <w:r w:rsidRPr="00455609">
        <w:rPr>
          <w:rFonts w:cstheme="minorHAnsi"/>
        </w:rPr>
        <w:t>manager and in turn, the whole organisation.</w:t>
      </w:r>
    </w:p>
    <w:p w14:paraId="6BD395A1" w14:textId="29A67CE3" w:rsidR="000A738E" w:rsidRPr="000A738E" w:rsidRDefault="000A738E" w:rsidP="000A738E">
      <w:pPr>
        <w:spacing w:line="240" w:lineRule="auto"/>
        <w:contextualSpacing/>
        <w:rPr>
          <w:rFonts w:cstheme="minorHAnsi"/>
        </w:rPr>
      </w:pPr>
      <w:r w:rsidRPr="000A738E">
        <w:rPr>
          <w:rFonts w:cstheme="minorHAnsi"/>
        </w:rPr>
        <w:t xml:space="preserve">This role forms part of a wider 12-month leadership programme in partnership with The Rank Foundation and The National Lottery Community Fund. You can find out more about the programme by visiting: </w:t>
      </w:r>
      <w:hyperlink r:id="rId7" w:history="1">
        <w:r w:rsidRPr="00B237E5">
          <w:rPr>
            <w:rStyle w:val="Hyperlink"/>
            <w:rFonts w:cstheme="minorHAnsi"/>
          </w:rPr>
          <w:t>https://rankfoundation.com/engaged-philanthropy/time-to-shine/</w:t>
        </w:r>
      </w:hyperlink>
      <w:r>
        <w:rPr>
          <w:rFonts w:cstheme="minorHAnsi"/>
        </w:rPr>
        <w:t xml:space="preserve"> </w:t>
      </w:r>
    </w:p>
    <w:p w14:paraId="2F2027D7" w14:textId="77777777" w:rsidR="000A738E" w:rsidRPr="000A738E" w:rsidRDefault="000A738E" w:rsidP="000A738E">
      <w:pPr>
        <w:spacing w:line="240" w:lineRule="auto"/>
        <w:contextualSpacing/>
        <w:rPr>
          <w:rFonts w:cstheme="minorHAnsi"/>
        </w:rPr>
      </w:pPr>
      <w:r w:rsidRPr="000A738E">
        <w:rPr>
          <w:rFonts w:cstheme="minorHAnsi"/>
        </w:rPr>
        <w:t xml:space="preserve">   </w:t>
      </w:r>
    </w:p>
    <w:p w14:paraId="7FA541BD" w14:textId="0C905714" w:rsidR="000A738E" w:rsidRPr="000A738E" w:rsidRDefault="000A738E" w:rsidP="000A738E">
      <w:pPr>
        <w:spacing w:line="240" w:lineRule="auto"/>
        <w:contextualSpacing/>
        <w:rPr>
          <w:rFonts w:cstheme="minorHAnsi"/>
        </w:rPr>
      </w:pPr>
      <w:r w:rsidRPr="000A738E">
        <w:rPr>
          <w:rFonts w:cstheme="minorHAnsi"/>
        </w:rPr>
        <w:t xml:space="preserve">In addition to your role, you will be expected to take part in </w:t>
      </w:r>
      <w:proofErr w:type="gramStart"/>
      <w:r w:rsidRPr="000A738E">
        <w:rPr>
          <w:rFonts w:cstheme="minorHAnsi"/>
        </w:rPr>
        <w:t>a number of</w:t>
      </w:r>
      <w:proofErr w:type="gramEnd"/>
      <w:r w:rsidRPr="000A738E">
        <w:rPr>
          <w:rFonts w:cstheme="minorHAnsi"/>
        </w:rPr>
        <w:t xml:space="preserve"> leadership days and conferences dedicated to your professional development. Travel and overnight stays will be part of the programme and therefore we ask you to consider this when applying.</w:t>
      </w:r>
    </w:p>
    <w:p w14:paraId="50B88A09" w14:textId="77777777" w:rsidR="000A738E" w:rsidRPr="000A738E" w:rsidRDefault="000A738E" w:rsidP="000A738E">
      <w:pPr>
        <w:spacing w:line="240" w:lineRule="auto"/>
        <w:contextualSpacing/>
        <w:rPr>
          <w:rFonts w:cstheme="minorHAnsi"/>
        </w:rPr>
      </w:pPr>
    </w:p>
    <w:p w14:paraId="5294490C" w14:textId="60F9E2D0" w:rsidR="000A738E" w:rsidRDefault="000A738E" w:rsidP="000A738E">
      <w:pPr>
        <w:spacing w:line="240" w:lineRule="auto"/>
        <w:contextualSpacing/>
        <w:rPr>
          <w:rFonts w:cstheme="minorHAnsi"/>
          <w:b/>
          <w:bCs/>
          <w:color w:val="ED7D31" w:themeColor="accent2"/>
        </w:rPr>
      </w:pPr>
      <w:r w:rsidRPr="0071036B">
        <w:rPr>
          <w:rFonts w:cstheme="minorHAnsi"/>
          <w:b/>
          <w:bCs/>
          <w:color w:val="ED7D31" w:themeColor="accent2"/>
        </w:rPr>
        <w:t>Key requirements for the Time 2 Shine programme:</w:t>
      </w:r>
    </w:p>
    <w:p w14:paraId="6D7F20D3" w14:textId="77777777" w:rsidR="0071036B" w:rsidRPr="00550D16" w:rsidRDefault="0071036B" w:rsidP="000A738E">
      <w:pPr>
        <w:spacing w:line="240" w:lineRule="auto"/>
        <w:contextualSpacing/>
        <w:rPr>
          <w:rFonts w:cstheme="minorHAnsi"/>
          <w:u w:val="single"/>
        </w:rPr>
      </w:pPr>
    </w:p>
    <w:p w14:paraId="1DC330AC" w14:textId="40BAA09A" w:rsidR="000A738E" w:rsidRPr="000A738E" w:rsidRDefault="000A738E" w:rsidP="000A738E">
      <w:pPr>
        <w:numPr>
          <w:ilvl w:val="0"/>
          <w:numId w:val="21"/>
        </w:numPr>
        <w:spacing w:after="0" w:line="240" w:lineRule="auto"/>
      </w:pPr>
      <w:r w:rsidRPr="000A738E">
        <w:t>You will be currently unemployed or underemployed</w:t>
      </w:r>
    </w:p>
    <w:p w14:paraId="642EEBC2" w14:textId="4863BA4D" w:rsidR="000A738E" w:rsidRPr="000A738E" w:rsidRDefault="000A738E" w:rsidP="000A738E">
      <w:pPr>
        <w:numPr>
          <w:ilvl w:val="0"/>
          <w:numId w:val="21"/>
        </w:numPr>
        <w:spacing w:after="0" w:line="240" w:lineRule="auto"/>
      </w:pPr>
      <w:r w:rsidRPr="000A738E">
        <w:t>This is a 12-month entry level role starting at the beginning of January 2022</w:t>
      </w:r>
    </w:p>
    <w:p w14:paraId="771750EF" w14:textId="10CD6985" w:rsidR="000A738E" w:rsidRPr="000A738E" w:rsidRDefault="000A738E" w:rsidP="000A738E">
      <w:pPr>
        <w:numPr>
          <w:ilvl w:val="0"/>
          <w:numId w:val="21"/>
        </w:numPr>
        <w:spacing w:after="0" w:line="240" w:lineRule="auto"/>
      </w:pPr>
      <w:r w:rsidRPr="000A738E">
        <w:t>The role is full-time (37.5 hours)</w:t>
      </w:r>
    </w:p>
    <w:p w14:paraId="43ABE564" w14:textId="60DC2D5E" w:rsidR="000A738E" w:rsidRPr="00917201" w:rsidRDefault="000A738E" w:rsidP="000A738E">
      <w:pPr>
        <w:numPr>
          <w:ilvl w:val="0"/>
          <w:numId w:val="21"/>
        </w:numPr>
        <w:spacing w:after="0" w:line="240" w:lineRule="auto"/>
      </w:pPr>
      <w:r w:rsidRPr="000A738E">
        <w:t>You will be paid at the Real Living Wage rate. You will be required to travel and stay in</w:t>
      </w:r>
      <w:r w:rsidRPr="000A738E">
        <w:t xml:space="preserve"> </w:t>
      </w:r>
      <w:r w:rsidRPr="000A738E">
        <w:t>accommodation for leadership days and conferences (Covid-19 restrictions allowing)</w:t>
      </w:r>
    </w:p>
    <w:p w14:paraId="221F2D6B" w14:textId="59936AFA" w:rsidR="00334DC6" w:rsidRPr="00334DC6" w:rsidRDefault="008D6864" w:rsidP="00334DC6">
      <w:pPr>
        <w:numPr>
          <w:ilvl w:val="0"/>
          <w:numId w:val="21"/>
        </w:numPr>
        <w:spacing w:after="0" w:line="240" w:lineRule="auto"/>
      </w:pPr>
      <w:r>
        <w:t>You</w:t>
      </w:r>
      <w:r w:rsidR="00334DC6" w:rsidRPr="00334DC6">
        <w:t xml:space="preserve"> will be offered the chance to be mentored by a member of the Time to</w:t>
      </w:r>
      <w:r w:rsidR="00334DC6">
        <w:t xml:space="preserve"> </w:t>
      </w:r>
      <w:r w:rsidR="00334DC6" w:rsidRPr="00334DC6">
        <w:t>Shine alumni.</w:t>
      </w:r>
    </w:p>
    <w:p w14:paraId="211E31AC" w14:textId="70EE780C" w:rsidR="00334DC6" w:rsidRPr="00334DC6" w:rsidRDefault="008D6864" w:rsidP="00334DC6">
      <w:pPr>
        <w:numPr>
          <w:ilvl w:val="0"/>
          <w:numId w:val="21"/>
        </w:numPr>
        <w:spacing w:after="0" w:line="240" w:lineRule="auto"/>
      </w:pPr>
      <w:r>
        <w:lastRenderedPageBreak/>
        <w:t>You will</w:t>
      </w:r>
      <w:r w:rsidR="00334DC6" w:rsidRPr="00334DC6">
        <w:t xml:space="preserve"> have access to budgets for training and visits</w:t>
      </w:r>
      <w:r w:rsidR="00E53EAD" w:rsidRPr="00E53EAD">
        <w:t xml:space="preserve"> to learn from other organisations in the Rank family</w:t>
      </w:r>
    </w:p>
    <w:p w14:paraId="1F7A9AFD" w14:textId="7D7BA2AB" w:rsidR="00334DC6" w:rsidRPr="00334DC6" w:rsidRDefault="00334DC6" w:rsidP="00334DC6">
      <w:pPr>
        <w:numPr>
          <w:ilvl w:val="0"/>
          <w:numId w:val="21"/>
        </w:numPr>
        <w:spacing w:after="0" w:line="240" w:lineRule="auto"/>
      </w:pPr>
      <w:r w:rsidRPr="00334DC6">
        <w:t xml:space="preserve">In line with Rank’s ethos, </w:t>
      </w:r>
      <w:r w:rsidR="00943CB3">
        <w:t xml:space="preserve">Hope for the Young will </w:t>
      </w:r>
      <w:r w:rsidRPr="00334DC6">
        <w:t xml:space="preserve">support </w:t>
      </w:r>
      <w:r w:rsidR="005E547F">
        <w:t>you</w:t>
      </w:r>
      <w:r w:rsidRPr="00334DC6">
        <w:t xml:space="preserve"> in </w:t>
      </w:r>
      <w:r w:rsidR="005E547F">
        <w:t>your</w:t>
      </w:r>
      <w:r w:rsidRPr="00334DC6">
        <w:t xml:space="preserve"> role and make the most of the</w:t>
      </w:r>
      <w:r>
        <w:t xml:space="preserve"> </w:t>
      </w:r>
      <w:r w:rsidRPr="00334DC6">
        <w:t>opportunities offered through the programme</w:t>
      </w:r>
    </w:p>
    <w:p w14:paraId="4AB87B58" w14:textId="79C55FC3" w:rsidR="00334DC6" w:rsidRDefault="005E547F" w:rsidP="00334DC6">
      <w:pPr>
        <w:numPr>
          <w:ilvl w:val="0"/>
          <w:numId w:val="21"/>
        </w:numPr>
        <w:spacing w:after="0" w:line="240" w:lineRule="auto"/>
      </w:pPr>
      <w:r>
        <w:t>You</w:t>
      </w:r>
      <w:r w:rsidR="00334DC6" w:rsidRPr="00334DC6">
        <w:t xml:space="preserve"> will be encouraged to become</w:t>
      </w:r>
      <w:r>
        <w:t xml:space="preserve"> </w:t>
      </w:r>
      <w:r w:rsidR="00334DC6" w:rsidRPr="00334DC6">
        <w:t xml:space="preserve">active on </w:t>
      </w:r>
      <w:proofErr w:type="spellStart"/>
      <w:r w:rsidR="00334DC6" w:rsidRPr="00334DC6">
        <w:t>RankNet</w:t>
      </w:r>
      <w:proofErr w:type="spellEnd"/>
      <w:r w:rsidR="00334DC6" w:rsidRPr="00334DC6">
        <w:t>,</w:t>
      </w:r>
      <w:r w:rsidR="00334DC6">
        <w:t xml:space="preserve"> </w:t>
      </w:r>
      <w:r w:rsidR="00334DC6" w:rsidRPr="00334DC6">
        <w:t>and to take part in networking and development activities</w:t>
      </w:r>
    </w:p>
    <w:p w14:paraId="23F7BC45" w14:textId="3A92D0A3" w:rsidR="00917201" w:rsidRPr="00334DC6" w:rsidRDefault="00917201" w:rsidP="00917201">
      <w:pPr>
        <w:numPr>
          <w:ilvl w:val="0"/>
          <w:numId w:val="21"/>
        </w:numPr>
        <w:spacing w:after="0" w:line="240" w:lineRule="auto"/>
      </w:pPr>
      <w:r w:rsidRPr="000A738E">
        <w:t>If successful at the interview, there will be a second interview with The Rank Foundation in November 2021.</w:t>
      </w:r>
    </w:p>
    <w:p w14:paraId="3E0BBEA8" w14:textId="77777777" w:rsidR="0033456E" w:rsidRDefault="0033456E" w:rsidP="00DB0854">
      <w:pPr>
        <w:spacing w:line="240" w:lineRule="auto"/>
        <w:contextualSpacing/>
        <w:rPr>
          <w:rFonts w:cstheme="minorHAnsi"/>
          <w:b/>
          <w:bCs/>
          <w:color w:val="ED7D31" w:themeColor="accent2"/>
        </w:rPr>
      </w:pPr>
    </w:p>
    <w:p w14:paraId="2BB3484B" w14:textId="404E6F1B" w:rsidR="004B1278" w:rsidRDefault="00A37A2C" w:rsidP="00DB0854">
      <w:pPr>
        <w:spacing w:line="240" w:lineRule="auto"/>
        <w:contextualSpacing/>
        <w:rPr>
          <w:rFonts w:cstheme="minorHAnsi"/>
          <w:b/>
          <w:bCs/>
          <w:color w:val="ED7D31" w:themeColor="accent2"/>
        </w:rPr>
      </w:pPr>
      <w:r w:rsidRPr="00DB600B">
        <w:rPr>
          <w:rFonts w:cstheme="minorHAnsi"/>
          <w:b/>
          <w:bCs/>
          <w:color w:val="ED7D31" w:themeColor="accent2"/>
        </w:rPr>
        <w:t>Person Specificatio</w:t>
      </w:r>
      <w:r w:rsidR="00917201">
        <w:rPr>
          <w:rFonts w:cstheme="minorHAnsi"/>
          <w:b/>
          <w:bCs/>
          <w:color w:val="ED7D31" w:themeColor="accent2"/>
        </w:rPr>
        <w:t>n</w:t>
      </w:r>
    </w:p>
    <w:p w14:paraId="48E61BBE" w14:textId="64EE21E8" w:rsidR="0071036B" w:rsidRPr="0071036B" w:rsidRDefault="0071036B" w:rsidP="00DB0854">
      <w:pPr>
        <w:spacing w:line="240" w:lineRule="auto"/>
        <w:contextualSpacing/>
        <w:rPr>
          <w:rFonts w:cstheme="minorHAnsi"/>
        </w:rPr>
      </w:pPr>
      <w:r w:rsidRPr="0071036B">
        <w:rPr>
          <w:rFonts w:cstheme="minorHAnsi"/>
        </w:rPr>
        <w:t>Please see</w:t>
      </w:r>
      <w:r w:rsidR="0033456E">
        <w:rPr>
          <w:rFonts w:cstheme="minorHAnsi"/>
        </w:rPr>
        <w:t xml:space="preserve"> page</w:t>
      </w:r>
      <w:r w:rsidRPr="0071036B">
        <w:rPr>
          <w:rFonts w:cstheme="minorHAnsi"/>
        </w:rPr>
        <w:t xml:space="preserve"> below</w:t>
      </w:r>
      <w:r w:rsidR="0033456E">
        <w:rPr>
          <w:rFonts w:cstheme="minorHAnsi"/>
        </w:rPr>
        <w:t>.</w:t>
      </w:r>
    </w:p>
    <w:tbl>
      <w:tblPr>
        <w:tblW w:w="98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43"/>
        <w:gridCol w:w="1259"/>
      </w:tblGrid>
      <w:tr w:rsidR="00CF2796" w:rsidRPr="003C572C" w14:paraId="1BB30F29" w14:textId="77777777" w:rsidTr="00917201">
        <w:trPr>
          <w:trHeight w:val="237"/>
          <w:tblHeader/>
        </w:trPr>
        <w:tc>
          <w:tcPr>
            <w:tcW w:w="8543" w:type="dxa"/>
            <w:shd w:val="clear" w:color="auto" w:fill="auto"/>
            <w:tcMar>
              <w:top w:w="0" w:type="dxa"/>
              <w:left w:w="108" w:type="dxa"/>
              <w:bottom w:w="0" w:type="dxa"/>
              <w:right w:w="108" w:type="dxa"/>
            </w:tcMar>
            <w:vAlign w:val="center"/>
          </w:tcPr>
          <w:p w14:paraId="43B1770E" w14:textId="77777777" w:rsidR="00CF2796" w:rsidRPr="003C572C" w:rsidRDefault="00CF2796" w:rsidP="00D461B4">
            <w:pPr>
              <w:rPr>
                <w:rFonts w:cstheme="minorHAnsi"/>
                <w:color w:val="000000"/>
              </w:rPr>
            </w:pPr>
            <w:r w:rsidRPr="003C572C">
              <w:rPr>
                <w:rStyle w:val="Strong"/>
                <w:rFonts w:cstheme="minorHAnsi"/>
                <w:color w:val="000000"/>
              </w:rPr>
              <w:lastRenderedPageBreak/>
              <w:t>Person Specification – Communications &amp; Fundraising Officer</w:t>
            </w:r>
          </w:p>
        </w:tc>
        <w:tc>
          <w:tcPr>
            <w:tcW w:w="1259" w:type="dxa"/>
            <w:vMerge w:val="restart"/>
            <w:shd w:val="clear" w:color="auto" w:fill="auto"/>
            <w:tcMar>
              <w:top w:w="0" w:type="dxa"/>
              <w:left w:w="108" w:type="dxa"/>
              <w:bottom w:w="0" w:type="dxa"/>
              <w:right w:w="108" w:type="dxa"/>
            </w:tcMar>
          </w:tcPr>
          <w:p w14:paraId="0A312DB4" w14:textId="77777777" w:rsidR="00CF2796" w:rsidRDefault="00CF2796" w:rsidP="00D461B4">
            <w:pPr>
              <w:rPr>
                <w:color w:val="000000" w:themeColor="text1"/>
              </w:rPr>
            </w:pPr>
            <w:r w:rsidRPr="05DCDE6C">
              <w:rPr>
                <w:rStyle w:val="Strong"/>
                <w:color w:val="000000" w:themeColor="text1"/>
                <w:sz w:val="20"/>
                <w:szCs w:val="20"/>
              </w:rPr>
              <w:t>Essential (E)</w:t>
            </w:r>
            <w:proofErr w:type="gramStart"/>
            <w:r w:rsidRPr="05DCDE6C">
              <w:rPr>
                <w:rStyle w:val="Strong"/>
                <w:color w:val="000000" w:themeColor="text1"/>
                <w:sz w:val="20"/>
                <w:szCs w:val="20"/>
              </w:rPr>
              <w:t xml:space="preserve">/  </w:t>
            </w:r>
            <w:r w:rsidRPr="05DCDE6C">
              <w:rPr>
                <w:sz w:val="20"/>
                <w:szCs w:val="20"/>
              </w:rPr>
              <w:t>Desirable</w:t>
            </w:r>
            <w:proofErr w:type="gramEnd"/>
            <w:r w:rsidRPr="05DCDE6C">
              <w:rPr>
                <w:sz w:val="20"/>
                <w:szCs w:val="20"/>
              </w:rPr>
              <w:t xml:space="preserve"> (D)</w:t>
            </w:r>
          </w:p>
        </w:tc>
      </w:tr>
      <w:tr w:rsidR="00CF2796" w:rsidRPr="003C572C" w14:paraId="1432A215" w14:textId="77777777" w:rsidTr="00917201">
        <w:trPr>
          <w:trHeight w:val="237"/>
          <w:tblHeader/>
        </w:trPr>
        <w:tc>
          <w:tcPr>
            <w:tcW w:w="8543" w:type="dxa"/>
            <w:shd w:val="clear" w:color="auto" w:fill="auto"/>
            <w:tcMar>
              <w:top w:w="0" w:type="dxa"/>
              <w:left w:w="108" w:type="dxa"/>
              <w:bottom w:w="0" w:type="dxa"/>
              <w:right w:w="108" w:type="dxa"/>
            </w:tcMar>
          </w:tcPr>
          <w:p w14:paraId="3F595749" w14:textId="77777777" w:rsidR="00CF2796" w:rsidRPr="003C572C" w:rsidRDefault="00CF2796" w:rsidP="00D461B4">
            <w:pPr>
              <w:rPr>
                <w:rFonts w:cstheme="minorHAnsi"/>
                <w:b/>
                <w:bCs/>
                <w:color w:val="000000"/>
              </w:rPr>
            </w:pPr>
            <w:r w:rsidRPr="003C572C">
              <w:rPr>
                <w:rFonts w:cstheme="minorHAnsi"/>
                <w:b/>
                <w:bCs/>
                <w:color w:val="000000"/>
              </w:rPr>
              <w:t>Professional experience</w:t>
            </w:r>
          </w:p>
        </w:tc>
        <w:tc>
          <w:tcPr>
            <w:tcW w:w="1259" w:type="dxa"/>
            <w:vMerge/>
            <w:tcMar>
              <w:top w:w="0" w:type="dxa"/>
              <w:left w:w="108" w:type="dxa"/>
              <w:bottom w:w="0" w:type="dxa"/>
              <w:right w:w="108" w:type="dxa"/>
            </w:tcMar>
          </w:tcPr>
          <w:p w14:paraId="6176589E" w14:textId="77777777" w:rsidR="00CF2796" w:rsidRPr="003C572C" w:rsidRDefault="00CF2796" w:rsidP="00D461B4">
            <w:pPr>
              <w:rPr>
                <w:rFonts w:cstheme="minorHAnsi"/>
                <w:color w:val="000000"/>
              </w:rPr>
            </w:pPr>
          </w:p>
        </w:tc>
      </w:tr>
      <w:tr w:rsidR="00CF2796" w:rsidRPr="003C572C" w14:paraId="67760E3A" w14:textId="77777777" w:rsidTr="00917201">
        <w:trPr>
          <w:trHeight w:val="237"/>
          <w:tblHeader/>
        </w:trPr>
        <w:tc>
          <w:tcPr>
            <w:tcW w:w="8543" w:type="dxa"/>
            <w:shd w:val="clear" w:color="auto" w:fill="auto"/>
            <w:tcMar>
              <w:top w:w="0" w:type="dxa"/>
              <w:left w:w="108" w:type="dxa"/>
              <w:bottom w:w="0" w:type="dxa"/>
              <w:right w:w="108" w:type="dxa"/>
            </w:tcMar>
          </w:tcPr>
          <w:p w14:paraId="7580BCB1" w14:textId="36BDA980" w:rsidR="00CF2796" w:rsidRPr="003C572C" w:rsidRDefault="00A11CC7" w:rsidP="00D461B4">
            <w:pPr>
              <w:rPr>
                <w:rFonts w:cstheme="minorHAnsi"/>
                <w:color w:val="000000"/>
              </w:rPr>
            </w:pPr>
            <w:r>
              <w:rPr>
                <w:rStyle w:val="normaltextrun"/>
                <w:rFonts w:cstheme="minorHAnsi"/>
                <w:color w:val="000000"/>
                <w:shd w:val="clear" w:color="auto" w:fill="FFFFFF"/>
              </w:rPr>
              <w:t>E</w:t>
            </w:r>
            <w:r w:rsidR="00CF2796" w:rsidRPr="003C572C">
              <w:rPr>
                <w:rStyle w:val="normaltextrun"/>
                <w:rFonts w:cstheme="minorHAnsi"/>
                <w:color w:val="000000"/>
                <w:shd w:val="clear" w:color="auto" w:fill="FFFFFF"/>
              </w:rPr>
              <w:t xml:space="preserve">xperience in </w:t>
            </w:r>
            <w:r w:rsidR="00CF2796">
              <w:rPr>
                <w:rStyle w:val="normaltextrun"/>
                <w:rFonts w:cstheme="minorHAnsi"/>
                <w:color w:val="000000"/>
                <w:shd w:val="clear" w:color="auto" w:fill="FFFFFF"/>
              </w:rPr>
              <w:t>a</w:t>
            </w:r>
            <w:r w:rsidR="00CF2796">
              <w:rPr>
                <w:rStyle w:val="normaltextrun"/>
                <w:shd w:val="clear" w:color="auto" w:fill="FFFFFF"/>
              </w:rPr>
              <w:t xml:space="preserve"> </w:t>
            </w:r>
            <w:r w:rsidR="00CF2796" w:rsidRPr="003C572C">
              <w:rPr>
                <w:rStyle w:val="normaltextrun"/>
                <w:rFonts w:cstheme="minorHAnsi"/>
                <w:color w:val="000000"/>
                <w:shd w:val="clear" w:color="auto" w:fill="FFFFFF"/>
              </w:rPr>
              <w:t>marketing</w:t>
            </w:r>
            <w:r w:rsidR="00CF2796">
              <w:rPr>
                <w:rStyle w:val="normaltextrun"/>
                <w:rFonts w:cstheme="minorHAnsi"/>
                <w:color w:val="000000"/>
                <w:shd w:val="clear" w:color="auto" w:fill="FFFFFF"/>
              </w:rPr>
              <w:t xml:space="preserve"> and/or fundraising environment</w:t>
            </w:r>
          </w:p>
        </w:tc>
        <w:tc>
          <w:tcPr>
            <w:tcW w:w="1259" w:type="dxa"/>
            <w:shd w:val="clear" w:color="auto" w:fill="auto"/>
            <w:tcMar>
              <w:top w:w="0" w:type="dxa"/>
              <w:left w:w="108" w:type="dxa"/>
              <w:bottom w:w="0" w:type="dxa"/>
              <w:right w:w="108" w:type="dxa"/>
            </w:tcMar>
          </w:tcPr>
          <w:p w14:paraId="66D3D3ED" w14:textId="5B2357B7" w:rsidR="00CF2796" w:rsidRPr="003C572C" w:rsidRDefault="00A11CC7" w:rsidP="00D461B4">
            <w:pPr>
              <w:rPr>
                <w:rFonts w:cstheme="minorHAnsi"/>
                <w:color w:val="000000"/>
              </w:rPr>
            </w:pPr>
            <w:r>
              <w:rPr>
                <w:rFonts w:cstheme="minorHAnsi"/>
                <w:color w:val="000000"/>
              </w:rPr>
              <w:t>D</w:t>
            </w:r>
          </w:p>
        </w:tc>
      </w:tr>
      <w:tr w:rsidR="00CF2796" w:rsidRPr="003C572C" w14:paraId="7A1DAD6D" w14:textId="77777777" w:rsidTr="00917201">
        <w:trPr>
          <w:trHeight w:val="237"/>
          <w:tblHeader/>
        </w:trPr>
        <w:tc>
          <w:tcPr>
            <w:tcW w:w="8543" w:type="dxa"/>
            <w:shd w:val="clear" w:color="auto" w:fill="auto"/>
            <w:tcMar>
              <w:top w:w="0" w:type="dxa"/>
              <w:left w:w="108" w:type="dxa"/>
              <w:bottom w:w="0" w:type="dxa"/>
              <w:right w:w="108" w:type="dxa"/>
            </w:tcMar>
          </w:tcPr>
          <w:p w14:paraId="370CACD3" w14:textId="77777777" w:rsidR="00CF2796" w:rsidRPr="003C572C" w:rsidRDefault="00CF2796" w:rsidP="00D461B4">
            <w:pPr>
              <w:rPr>
                <w:rFonts w:cstheme="minorHAnsi"/>
                <w:color w:val="000000"/>
              </w:rPr>
            </w:pPr>
            <w:r w:rsidRPr="003C572C">
              <w:rPr>
                <w:rFonts w:cstheme="minorHAnsi"/>
                <w:color w:val="000000"/>
              </w:rPr>
              <w:t>Experience of developing and implementing a communications/marketing action plan and/or strategy</w:t>
            </w:r>
          </w:p>
        </w:tc>
        <w:tc>
          <w:tcPr>
            <w:tcW w:w="1259" w:type="dxa"/>
            <w:shd w:val="clear" w:color="auto" w:fill="auto"/>
            <w:tcMar>
              <w:top w:w="0" w:type="dxa"/>
              <w:left w:w="108" w:type="dxa"/>
              <w:bottom w:w="0" w:type="dxa"/>
              <w:right w:w="108" w:type="dxa"/>
            </w:tcMar>
          </w:tcPr>
          <w:p w14:paraId="7C4EE7C0" w14:textId="70AE1E31" w:rsidR="00CF2796" w:rsidRPr="003C572C" w:rsidRDefault="00A11CC7" w:rsidP="00D461B4">
            <w:pPr>
              <w:rPr>
                <w:rFonts w:cstheme="minorHAnsi"/>
                <w:color w:val="000000"/>
              </w:rPr>
            </w:pPr>
            <w:r>
              <w:rPr>
                <w:rFonts w:cstheme="minorHAnsi"/>
                <w:color w:val="000000"/>
              </w:rPr>
              <w:t>D</w:t>
            </w:r>
          </w:p>
        </w:tc>
      </w:tr>
      <w:tr w:rsidR="00CF2796" w:rsidRPr="003C572C" w14:paraId="191C76B6" w14:textId="77777777" w:rsidTr="00917201">
        <w:trPr>
          <w:trHeight w:val="237"/>
          <w:tblHeader/>
        </w:trPr>
        <w:tc>
          <w:tcPr>
            <w:tcW w:w="8543" w:type="dxa"/>
            <w:shd w:val="clear" w:color="auto" w:fill="auto"/>
            <w:tcMar>
              <w:top w:w="0" w:type="dxa"/>
              <w:left w:w="108" w:type="dxa"/>
              <w:bottom w:w="0" w:type="dxa"/>
              <w:right w:w="108" w:type="dxa"/>
            </w:tcMar>
          </w:tcPr>
          <w:p w14:paraId="5F933864" w14:textId="77777777" w:rsidR="00CF2796" w:rsidRPr="003C572C" w:rsidRDefault="00CF2796" w:rsidP="00D461B4">
            <w:pPr>
              <w:rPr>
                <w:rFonts w:cstheme="minorHAnsi"/>
                <w:color w:val="000000"/>
              </w:rPr>
            </w:pPr>
            <w:r w:rsidRPr="003C572C">
              <w:rPr>
                <w:rFonts w:cstheme="minorHAnsi"/>
                <w:color w:val="000000"/>
              </w:rPr>
              <w:t>Experience of creating content for social media channels, and managing social media presence in a non-personal setting</w:t>
            </w:r>
          </w:p>
        </w:tc>
        <w:tc>
          <w:tcPr>
            <w:tcW w:w="1259" w:type="dxa"/>
            <w:shd w:val="clear" w:color="auto" w:fill="auto"/>
            <w:tcMar>
              <w:top w:w="0" w:type="dxa"/>
              <w:left w:w="108" w:type="dxa"/>
              <w:bottom w:w="0" w:type="dxa"/>
              <w:right w:w="108" w:type="dxa"/>
            </w:tcMar>
          </w:tcPr>
          <w:p w14:paraId="2DE72FAB" w14:textId="2A6884E6" w:rsidR="00CF2796" w:rsidRPr="003C572C" w:rsidRDefault="00A11CC7" w:rsidP="00D461B4">
            <w:pPr>
              <w:rPr>
                <w:rFonts w:cstheme="minorHAnsi"/>
                <w:color w:val="000000"/>
              </w:rPr>
            </w:pPr>
            <w:r>
              <w:rPr>
                <w:rFonts w:cstheme="minorHAnsi"/>
                <w:color w:val="000000"/>
              </w:rPr>
              <w:t>D</w:t>
            </w:r>
          </w:p>
        </w:tc>
      </w:tr>
      <w:tr w:rsidR="00CF2796" w:rsidRPr="003C572C" w14:paraId="05152030" w14:textId="77777777" w:rsidTr="00917201">
        <w:trPr>
          <w:trHeight w:val="237"/>
          <w:tblHeader/>
        </w:trPr>
        <w:tc>
          <w:tcPr>
            <w:tcW w:w="8543" w:type="dxa"/>
            <w:shd w:val="clear" w:color="auto" w:fill="auto"/>
            <w:tcMar>
              <w:top w:w="0" w:type="dxa"/>
              <w:left w:w="108" w:type="dxa"/>
              <w:bottom w:w="0" w:type="dxa"/>
              <w:right w:w="108" w:type="dxa"/>
            </w:tcMar>
          </w:tcPr>
          <w:p w14:paraId="7402D172" w14:textId="4B9916F0" w:rsidR="00CF2796" w:rsidRPr="003C572C" w:rsidRDefault="00CF2796" w:rsidP="00D461B4">
            <w:pPr>
              <w:rPr>
                <w:rFonts w:cstheme="minorHAnsi"/>
                <w:color w:val="000000"/>
              </w:rPr>
            </w:pPr>
            <w:r w:rsidRPr="003C572C">
              <w:rPr>
                <w:rFonts w:cstheme="minorHAnsi"/>
                <w:color w:val="000000"/>
              </w:rPr>
              <w:t>Experience of updating and maintaining websites</w:t>
            </w:r>
          </w:p>
        </w:tc>
        <w:tc>
          <w:tcPr>
            <w:tcW w:w="1259" w:type="dxa"/>
            <w:shd w:val="clear" w:color="auto" w:fill="auto"/>
            <w:tcMar>
              <w:top w:w="0" w:type="dxa"/>
              <w:left w:w="108" w:type="dxa"/>
              <w:bottom w:w="0" w:type="dxa"/>
              <w:right w:w="108" w:type="dxa"/>
            </w:tcMar>
          </w:tcPr>
          <w:p w14:paraId="2B29FE7F" w14:textId="36CE50BF" w:rsidR="00CF2796" w:rsidRPr="003C572C" w:rsidRDefault="00A11CC7" w:rsidP="00D461B4">
            <w:pPr>
              <w:rPr>
                <w:rFonts w:cstheme="minorHAnsi"/>
                <w:color w:val="000000"/>
              </w:rPr>
            </w:pPr>
            <w:r>
              <w:rPr>
                <w:rFonts w:cstheme="minorHAnsi"/>
                <w:color w:val="000000"/>
              </w:rPr>
              <w:t>D</w:t>
            </w:r>
          </w:p>
        </w:tc>
      </w:tr>
      <w:tr w:rsidR="00CF2796" w:rsidRPr="003C572C" w14:paraId="4ADFBE65" w14:textId="77777777" w:rsidTr="00917201">
        <w:trPr>
          <w:trHeight w:val="237"/>
          <w:tblHeader/>
        </w:trPr>
        <w:tc>
          <w:tcPr>
            <w:tcW w:w="8543" w:type="dxa"/>
            <w:shd w:val="clear" w:color="auto" w:fill="auto"/>
            <w:tcMar>
              <w:top w:w="0" w:type="dxa"/>
              <w:left w:w="108" w:type="dxa"/>
              <w:bottom w:w="0" w:type="dxa"/>
              <w:right w:w="108" w:type="dxa"/>
            </w:tcMar>
          </w:tcPr>
          <w:p w14:paraId="168080F2" w14:textId="77777777" w:rsidR="00CF2796" w:rsidRPr="003C572C" w:rsidRDefault="00CF2796" w:rsidP="00D461B4">
            <w:pPr>
              <w:rPr>
                <w:rFonts w:cstheme="minorHAnsi"/>
                <w:color w:val="000000"/>
              </w:rPr>
            </w:pPr>
            <w:r w:rsidRPr="003C572C">
              <w:rPr>
                <w:rFonts w:cstheme="minorHAnsi"/>
                <w:color w:val="000000"/>
              </w:rPr>
              <w:t>Experience of writing and editing web content for a variety of audiences</w:t>
            </w:r>
          </w:p>
        </w:tc>
        <w:tc>
          <w:tcPr>
            <w:tcW w:w="1259" w:type="dxa"/>
            <w:shd w:val="clear" w:color="auto" w:fill="auto"/>
            <w:tcMar>
              <w:top w:w="0" w:type="dxa"/>
              <w:left w:w="108" w:type="dxa"/>
              <w:bottom w:w="0" w:type="dxa"/>
              <w:right w:w="108" w:type="dxa"/>
            </w:tcMar>
          </w:tcPr>
          <w:p w14:paraId="5ADF7D88" w14:textId="3119F727" w:rsidR="00CF2796" w:rsidRPr="003C572C" w:rsidRDefault="00A11CC7" w:rsidP="00D461B4">
            <w:pPr>
              <w:rPr>
                <w:rFonts w:cstheme="minorHAnsi"/>
                <w:color w:val="000000"/>
              </w:rPr>
            </w:pPr>
            <w:r>
              <w:rPr>
                <w:rFonts w:cstheme="minorHAnsi"/>
                <w:color w:val="000000"/>
              </w:rPr>
              <w:t>D</w:t>
            </w:r>
          </w:p>
        </w:tc>
      </w:tr>
      <w:tr w:rsidR="00CF2796" w:rsidRPr="003C572C" w14:paraId="57D2FF98" w14:textId="77777777" w:rsidTr="00917201">
        <w:trPr>
          <w:trHeight w:val="237"/>
          <w:tblHeader/>
        </w:trPr>
        <w:tc>
          <w:tcPr>
            <w:tcW w:w="8543" w:type="dxa"/>
            <w:shd w:val="clear" w:color="auto" w:fill="auto"/>
            <w:tcMar>
              <w:top w:w="0" w:type="dxa"/>
              <w:left w:w="108" w:type="dxa"/>
              <w:bottom w:w="0" w:type="dxa"/>
              <w:right w:w="108" w:type="dxa"/>
            </w:tcMar>
          </w:tcPr>
          <w:p w14:paraId="0498096E" w14:textId="77777777" w:rsidR="00CF2796" w:rsidRPr="003C572C" w:rsidRDefault="00CF2796" w:rsidP="00D461B4">
            <w:pPr>
              <w:rPr>
                <w:rFonts w:cstheme="minorHAnsi"/>
                <w:color w:val="000000"/>
              </w:rPr>
            </w:pPr>
            <w:r w:rsidRPr="003C572C">
              <w:rPr>
                <w:rFonts w:cstheme="minorHAnsi"/>
                <w:color w:val="000000"/>
              </w:rPr>
              <w:t>Experience of organising and delivering events</w:t>
            </w:r>
          </w:p>
        </w:tc>
        <w:tc>
          <w:tcPr>
            <w:tcW w:w="1259" w:type="dxa"/>
            <w:shd w:val="clear" w:color="auto" w:fill="auto"/>
            <w:tcMar>
              <w:top w:w="0" w:type="dxa"/>
              <w:left w:w="108" w:type="dxa"/>
              <w:bottom w:w="0" w:type="dxa"/>
              <w:right w:w="108" w:type="dxa"/>
            </w:tcMar>
          </w:tcPr>
          <w:p w14:paraId="57AE612E" w14:textId="360D079F" w:rsidR="00CF2796" w:rsidRPr="003C572C" w:rsidRDefault="00A11CC7" w:rsidP="00D461B4">
            <w:pPr>
              <w:rPr>
                <w:rFonts w:cstheme="minorHAnsi"/>
                <w:color w:val="000000"/>
              </w:rPr>
            </w:pPr>
            <w:r>
              <w:rPr>
                <w:rFonts w:cstheme="minorHAnsi"/>
                <w:color w:val="000000"/>
              </w:rPr>
              <w:t>D</w:t>
            </w:r>
          </w:p>
        </w:tc>
      </w:tr>
      <w:tr w:rsidR="00CF2796" w:rsidRPr="003C572C" w14:paraId="0522384F" w14:textId="77777777" w:rsidTr="00917201">
        <w:trPr>
          <w:trHeight w:val="237"/>
          <w:tblHeader/>
        </w:trPr>
        <w:tc>
          <w:tcPr>
            <w:tcW w:w="8543" w:type="dxa"/>
            <w:shd w:val="clear" w:color="auto" w:fill="auto"/>
            <w:tcMar>
              <w:top w:w="0" w:type="dxa"/>
              <w:left w:w="108" w:type="dxa"/>
              <w:bottom w:w="0" w:type="dxa"/>
              <w:right w:w="108" w:type="dxa"/>
            </w:tcMar>
          </w:tcPr>
          <w:p w14:paraId="54A45AE9" w14:textId="77777777" w:rsidR="00CF2796" w:rsidRPr="003C572C" w:rsidRDefault="00CF2796" w:rsidP="00D461B4">
            <w:pPr>
              <w:rPr>
                <w:color w:val="000000"/>
              </w:rPr>
            </w:pPr>
            <w:r w:rsidRPr="619A658F">
              <w:rPr>
                <w:color w:val="000000" w:themeColor="text1"/>
              </w:rPr>
              <w:t>Experience of writing successful grant funding bids</w:t>
            </w:r>
          </w:p>
        </w:tc>
        <w:tc>
          <w:tcPr>
            <w:tcW w:w="1259" w:type="dxa"/>
            <w:shd w:val="clear" w:color="auto" w:fill="auto"/>
            <w:tcMar>
              <w:top w:w="0" w:type="dxa"/>
              <w:left w:w="108" w:type="dxa"/>
              <w:bottom w:w="0" w:type="dxa"/>
              <w:right w:w="108" w:type="dxa"/>
            </w:tcMar>
          </w:tcPr>
          <w:p w14:paraId="40407DAD" w14:textId="03F85FF6" w:rsidR="00CF2796" w:rsidRPr="003C572C" w:rsidRDefault="00A11CC7" w:rsidP="00D461B4">
            <w:pPr>
              <w:rPr>
                <w:rFonts w:cstheme="minorHAnsi"/>
                <w:color w:val="000000"/>
              </w:rPr>
            </w:pPr>
            <w:r>
              <w:rPr>
                <w:rFonts w:cstheme="minorHAnsi"/>
                <w:color w:val="000000"/>
              </w:rPr>
              <w:t>D</w:t>
            </w:r>
          </w:p>
        </w:tc>
      </w:tr>
      <w:tr w:rsidR="00CF2796" w:rsidRPr="003C572C" w14:paraId="2E71B15B" w14:textId="77777777" w:rsidTr="00917201">
        <w:trPr>
          <w:trHeight w:val="237"/>
          <w:tblHeader/>
        </w:trPr>
        <w:tc>
          <w:tcPr>
            <w:tcW w:w="8543" w:type="dxa"/>
            <w:shd w:val="clear" w:color="auto" w:fill="auto"/>
            <w:tcMar>
              <w:top w:w="0" w:type="dxa"/>
              <w:left w:w="108" w:type="dxa"/>
              <w:bottom w:w="0" w:type="dxa"/>
              <w:right w:w="108" w:type="dxa"/>
            </w:tcMar>
          </w:tcPr>
          <w:p w14:paraId="0CD6D5BE" w14:textId="77777777" w:rsidR="00CF2796" w:rsidRPr="003C572C" w:rsidRDefault="00CF2796" w:rsidP="00D461B4">
            <w:pPr>
              <w:rPr>
                <w:color w:val="000000"/>
              </w:rPr>
            </w:pPr>
            <w:r w:rsidRPr="619A658F">
              <w:rPr>
                <w:color w:val="000000" w:themeColor="text1"/>
              </w:rPr>
              <w:t xml:space="preserve">Understanding of GDPR and data protection, and how it applies to communications/fundraising in charities </w:t>
            </w:r>
          </w:p>
        </w:tc>
        <w:tc>
          <w:tcPr>
            <w:tcW w:w="1259" w:type="dxa"/>
            <w:shd w:val="clear" w:color="auto" w:fill="auto"/>
            <w:tcMar>
              <w:top w:w="0" w:type="dxa"/>
              <w:left w:w="108" w:type="dxa"/>
              <w:bottom w:w="0" w:type="dxa"/>
              <w:right w:w="108" w:type="dxa"/>
            </w:tcMar>
          </w:tcPr>
          <w:p w14:paraId="28D27F7D" w14:textId="77777777" w:rsidR="00CF2796" w:rsidRPr="003C572C" w:rsidRDefault="00CF2796" w:rsidP="00D461B4">
            <w:pPr>
              <w:rPr>
                <w:rFonts w:cstheme="minorHAnsi"/>
                <w:color w:val="000000"/>
              </w:rPr>
            </w:pPr>
            <w:r>
              <w:rPr>
                <w:rFonts w:cstheme="minorHAnsi"/>
                <w:color w:val="000000"/>
              </w:rPr>
              <w:t>D</w:t>
            </w:r>
          </w:p>
        </w:tc>
      </w:tr>
      <w:tr w:rsidR="00CF2796" w:rsidRPr="003C572C" w14:paraId="43AB0232" w14:textId="77777777" w:rsidTr="00917201">
        <w:trPr>
          <w:trHeight w:val="237"/>
          <w:tblHeader/>
        </w:trPr>
        <w:tc>
          <w:tcPr>
            <w:tcW w:w="8543" w:type="dxa"/>
            <w:shd w:val="clear" w:color="auto" w:fill="auto"/>
            <w:tcMar>
              <w:top w:w="0" w:type="dxa"/>
              <w:left w:w="108" w:type="dxa"/>
              <w:bottom w:w="0" w:type="dxa"/>
              <w:right w:w="108" w:type="dxa"/>
            </w:tcMar>
          </w:tcPr>
          <w:p w14:paraId="5AADCCD2" w14:textId="77777777" w:rsidR="00CF2796" w:rsidRPr="003C572C" w:rsidRDefault="00CF2796" w:rsidP="00D461B4">
            <w:pPr>
              <w:rPr>
                <w:rFonts w:cstheme="minorHAnsi"/>
                <w:color w:val="000000"/>
              </w:rPr>
            </w:pPr>
          </w:p>
        </w:tc>
        <w:tc>
          <w:tcPr>
            <w:tcW w:w="1259" w:type="dxa"/>
            <w:shd w:val="clear" w:color="auto" w:fill="auto"/>
            <w:tcMar>
              <w:top w:w="0" w:type="dxa"/>
              <w:left w:w="108" w:type="dxa"/>
              <w:bottom w:w="0" w:type="dxa"/>
              <w:right w:w="108" w:type="dxa"/>
            </w:tcMar>
          </w:tcPr>
          <w:p w14:paraId="5897692F" w14:textId="77777777" w:rsidR="00CF2796" w:rsidRPr="003C572C" w:rsidRDefault="00CF2796" w:rsidP="00D461B4">
            <w:pPr>
              <w:rPr>
                <w:rFonts w:cstheme="minorHAnsi"/>
                <w:color w:val="000000"/>
              </w:rPr>
            </w:pPr>
          </w:p>
        </w:tc>
      </w:tr>
      <w:tr w:rsidR="00CF2796" w:rsidRPr="003C572C" w14:paraId="186CF84A" w14:textId="77777777" w:rsidTr="00917201">
        <w:trPr>
          <w:trHeight w:val="237"/>
          <w:tblHeader/>
        </w:trPr>
        <w:tc>
          <w:tcPr>
            <w:tcW w:w="8543" w:type="dxa"/>
            <w:shd w:val="clear" w:color="auto" w:fill="auto"/>
            <w:tcMar>
              <w:top w:w="0" w:type="dxa"/>
              <w:left w:w="108" w:type="dxa"/>
              <w:bottom w:w="0" w:type="dxa"/>
              <w:right w:w="108" w:type="dxa"/>
            </w:tcMar>
          </w:tcPr>
          <w:p w14:paraId="12801501" w14:textId="77777777" w:rsidR="00CF2796" w:rsidRPr="003C572C" w:rsidRDefault="00CF2796" w:rsidP="00D461B4">
            <w:pPr>
              <w:rPr>
                <w:rFonts w:cstheme="minorHAnsi"/>
                <w:b/>
                <w:bCs/>
                <w:color w:val="000000"/>
              </w:rPr>
            </w:pPr>
            <w:r w:rsidRPr="003C572C">
              <w:rPr>
                <w:rFonts w:cstheme="minorHAnsi"/>
                <w:b/>
                <w:bCs/>
                <w:color w:val="000000"/>
              </w:rPr>
              <w:t xml:space="preserve">Knowledge and skills      </w:t>
            </w:r>
          </w:p>
        </w:tc>
        <w:tc>
          <w:tcPr>
            <w:tcW w:w="1259" w:type="dxa"/>
            <w:shd w:val="clear" w:color="auto" w:fill="auto"/>
            <w:tcMar>
              <w:top w:w="0" w:type="dxa"/>
              <w:left w:w="108" w:type="dxa"/>
              <w:bottom w:w="0" w:type="dxa"/>
              <w:right w:w="108" w:type="dxa"/>
            </w:tcMar>
          </w:tcPr>
          <w:p w14:paraId="56B27CDC" w14:textId="77777777" w:rsidR="00CF2796" w:rsidRPr="003C572C" w:rsidRDefault="00CF2796" w:rsidP="00D461B4">
            <w:pPr>
              <w:rPr>
                <w:rFonts w:cstheme="minorHAnsi"/>
                <w:color w:val="000000"/>
              </w:rPr>
            </w:pPr>
            <w:r w:rsidRPr="003C572C">
              <w:rPr>
                <w:rFonts w:cstheme="minorHAnsi"/>
                <w:color w:val="000000"/>
              </w:rPr>
              <w:t> </w:t>
            </w:r>
          </w:p>
        </w:tc>
      </w:tr>
      <w:tr w:rsidR="00CF2796" w:rsidRPr="003C572C" w14:paraId="58CDD030" w14:textId="77777777" w:rsidTr="00917201">
        <w:trPr>
          <w:trHeight w:val="237"/>
          <w:tblHeader/>
        </w:trPr>
        <w:tc>
          <w:tcPr>
            <w:tcW w:w="8543" w:type="dxa"/>
            <w:shd w:val="clear" w:color="auto" w:fill="auto"/>
            <w:tcMar>
              <w:top w:w="0" w:type="dxa"/>
              <w:left w:w="108" w:type="dxa"/>
              <w:bottom w:w="0" w:type="dxa"/>
              <w:right w:w="108" w:type="dxa"/>
            </w:tcMar>
          </w:tcPr>
          <w:p w14:paraId="277DE5BB" w14:textId="77777777" w:rsidR="00CF2796" w:rsidRPr="003C572C" w:rsidRDefault="00CF2796" w:rsidP="00D461B4">
            <w:pPr>
              <w:rPr>
                <w:rFonts w:cstheme="minorHAnsi"/>
                <w:color w:val="000000"/>
              </w:rPr>
            </w:pPr>
            <w:r w:rsidRPr="003C572C">
              <w:rPr>
                <w:rFonts w:cstheme="minorHAnsi"/>
                <w:color w:val="000000"/>
              </w:rPr>
              <w:t>Strong IT skills; proficiency in MS Word, Outlook, Excel</w:t>
            </w:r>
          </w:p>
        </w:tc>
        <w:tc>
          <w:tcPr>
            <w:tcW w:w="1259" w:type="dxa"/>
            <w:shd w:val="clear" w:color="auto" w:fill="auto"/>
            <w:tcMar>
              <w:top w:w="0" w:type="dxa"/>
              <w:left w:w="108" w:type="dxa"/>
              <w:bottom w:w="0" w:type="dxa"/>
              <w:right w:w="108" w:type="dxa"/>
            </w:tcMar>
          </w:tcPr>
          <w:p w14:paraId="23E30F47" w14:textId="77777777" w:rsidR="00CF2796" w:rsidRPr="003C572C" w:rsidRDefault="00CF2796" w:rsidP="00D461B4">
            <w:pPr>
              <w:rPr>
                <w:rFonts w:cstheme="minorHAnsi"/>
                <w:color w:val="000000"/>
              </w:rPr>
            </w:pPr>
            <w:r>
              <w:rPr>
                <w:rFonts w:cstheme="minorHAnsi"/>
                <w:color w:val="000000"/>
              </w:rPr>
              <w:t>E</w:t>
            </w:r>
          </w:p>
        </w:tc>
      </w:tr>
      <w:tr w:rsidR="00CF2796" w:rsidRPr="003C572C" w14:paraId="4FA3D6F7" w14:textId="77777777" w:rsidTr="00917201">
        <w:trPr>
          <w:trHeight w:val="237"/>
          <w:tblHeader/>
        </w:trPr>
        <w:tc>
          <w:tcPr>
            <w:tcW w:w="8543" w:type="dxa"/>
            <w:shd w:val="clear" w:color="auto" w:fill="auto"/>
            <w:tcMar>
              <w:top w:w="0" w:type="dxa"/>
              <w:left w:w="108" w:type="dxa"/>
              <w:bottom w:w="0" w:type="dxa"/>
              <w:right w:w="108" w:type="dxa"/>
            </w:tcMar>
          </w:tcPr>
          <w:p w14:paraId="6AB8A085" w14:textId="77777777" w:rsidR="00CF2796" w:rsidRPr="003C572C" w:rsidRDefault="00CF2796" w:rsidP="00D461B4">
            <w:pPr>
              <w:rPr>
                <w:rFonts w:cstheme="minorHAnsi"/>
                <w:color w:val="000000"/>
              </w:rPr>
            </w:pPr>
            <w:r w:rsidRPr="003C572C">
              <w:rPr>
                <w:rFonts w:cstheme="minorHAnsi"/>
                <w:color w:val="000000"/>
              </w:rPr>
              <w:t xml:space="preserve">Graphic design skills and knowledge of graphic design software </w:t>
            </w:r>
            <w:proofErr w:type="gramStart"/>
            <w:r w:rsidRPr="003C572C">
              <w:rPr>
                <w:rFonts w:cstheme="minorHAnsi"/>
                <w:color w:val="000000"/>
              </w:rPr>
              <w:t>e.g.</w:t>
            </w:r>
            <w:proofErr w:type="gramEnd"/>
            <w:r w:rsidRPr="003C572C">
              <w:rPr>
                <w:rFonts w:cstheme="minorHAnsi"/>
                <w:color w:val="000000"/>
              </w:rPr>
              <w:t xml:space="preserve"> Canva, Photoshop</w:t>
            </w:r>
          </w:p>
        </w:tc>
        <w:tc>
          <w:tcPr>
            <w:tcW w:w="1259" w:type="dxa"/>
            <w:shd w:val="clear" w:color="auto" w:fill="auto"/>
            <w:tcMar>
              <w:top w:w="0" w:type="dxa"/>
              <w:left w:w="108" w:type="dxa"/>
              <w:bottom w:w="0" w:type="dxa"/>
              <w:right w:w="108" w:type="dxa"/>
            </w:tcMar>
          </w:tcPr>
          <w:p w14:paraId="47F2FB69" w14:textId="0F13EDE2" w:rsidR="00CF2796" w:rsidRPr="003C572C" w:rsidRDefault="0038009E" w:rsidP="00D461B4">
            <w:pPr>
              <w:rPr>
                <w:rFonts w:cstheme="minorHAnsi"/>
                <w:color w:val="000000"/>
              </w:rPr>
            </w:pPr>
            <w:r>
              <w:rPr>
                <w:rFonts w:cstheme="minorHAnsi"/>
                <w:color w:val="000000"/>
              </w:rPr>
              <w:t>D</w:t>
            </w:r>
          </w:p>
        </w:tc>
      </w:tr>
      <w:tr w:rsidR="00CF2796" w:rsidRPr="003C572C" w14:paraId="19842530" w14:textId="77777777" w:rsidTr="00917201">
        <w:trPr>
          <w:trHeight w:val="237"/>
          <w:tblHeader/>
        </w:trPr>
        <w:tc>
          <w:tcPr>
            <w:tcW w:w="8543" w:type="dxa"/>
            <w:shd w:val="clear" w:color="auto" w:fill="auto"/>
            <w:tcMar>
              <w:top w:w="0" w:type="dxa"/>
              <w:left w:w="108" w:type="dxa"/>
              <w:bottom w:w="0" w:type="dxa"/>
              <w:right w:w="108" w:type="dxa"/>
            </w:tcMar>
          </w:tcPr>
          <w:p w14:paraId="5B7AAA2E" w14:textId="77777777" w:rsidR="00CF2796" w:rsidRPr="003C572C" w:rsidRDefault="00CF2796" w:rsidP="00D461B4">
            <w:pPr>
              <w:rPr>
                <w:rFonts w:cstheme="minorHAnsi"/>
                <w:color w:val="000000"/>
              </w:rPr>
            </w:pPr>
            <w:r w:rsidRPr="003C572C">
              <w:rPr>
                <w:rFonts w:cstheme="minorHAnsi"/>
                <w:color w:val="000000" w:themeColor="text1"/>
              </w:rPr>
              <w:t xml:space="preserve">Knowledge of digital platforms and the benefits each offer in terms of communications, </w:t>
            </w:r>
            <w:proofErr w:type="gramStart"/>
            <w:r w:rsidRPr="003C572C">
              <w:rPr>
                <w:rFonts w:cstheme="minorHAnsi"/>
                <w:color w:val="000000" w:themeColor="text1"/>
              </w:rPr>
              <w:t>marketing</w:t>
            </w:r>
            <w:proofErr w:type="gramEnd"/>
            <w:r w:rsidRPr="003C572C">
              <w:rPr>
                <w:rFonts w:cstheme="minorHAnsi"/>
                <w:color w:val="000000" w:themeColor="text1"/>
              </w:rPr>
              <w:t xml:space="preserve"> and brand awareness: Facebook, Twitter, Hootsuite, Instagram, LinkedIn, YouTube and Mailchimp</w:t>
            </w:r>
          </w:p>
        </w:tc>
        <w:tc>
          <w:tcPr>
            <w:tcW w:w="1259" w:type="dxa"/>
            <w:shd w:val="clear" w:color="auto" w:fill="auto"/>
            <w:tcMar>
              <w:top w:w="0" w:type="dxa"/>
              <w:left w:w="108" w:type="dxa"/>
              <w:bottom w:w="0" w:type="dxa"/>
              <w:right w:w="108" w:type="dxa"/>
            </w:tcMar>
          </w:tcPr>
          <w:p w14:paraId="0BDF887F" w14:textId="3FBAE060" w:rsidR="00CF2796" w:rsidRPr="003C572C" w:rsidRDefault="009476E5" w:rsidP="00D461B4">
            <w:pPr>
              <w:rPr>
                <w:rFonts w:cstheme="minorHAnsi"/>
                <w:color w:val="000000"/>
              </w:rPr>
            </w:pPr>
            <w:r>
              <w:rPr>
                <w:rFonts w:cstheme="minorHAnsi"/>
                <w:color w:val="000000"/>
              </w:rPr>
              <w:t>E</w:t>
            </w:r>
          </w:p>
        </w:tc>
      </w:tr>
      <w:tr w:rsidR="00CF2796" w:rsidRPr="003C572C" w14:paraId="0D3E2A14" w14:textId="77777777" w:rsidTr="00917201">
        <w:trPr>
          <w:trHeight w:val="237"/>
          <w:tblHeader/>
        </w:trPr>
        <w:tc>
          <w:tcPr>
            <w:tcW w:w="8543" w:type="dxa"/>
            <w:shd w:val="clear" w:color="auto" w:fill="auto"/>
            <w:tcMar>
              <w:top w:w="0" w:type="dxa"/>
              <w:left w:w="108" w:type="dxa"/>
              <w:bottom w:w="0" w:type="dxa"/>
              <w:right w:w="108" w:type="dxa"/>
            </w:tcMar>
          </w:tcPr>
          <w:p w14:paraId="7D936CFD" w14:textId="3817077D" w:rsidR="00CF2796" w:rsidRPr="003C572C" w:rsidRDefault="00CF2796" w:rsidP="00D461B4">
            <w:pPr>
              <w:rPr>
                <w:rFonts w:cstheme="minorHAnsi"/>
                <w:color w:val="000000"/>
              </w:rPr>
            </w:pPr>
            <w:r w:rsidRPr="003C572C">
              <w:rPr>
                <w:rFonts w:cstheme="minorHAnsi"/>
                <w:color w:val="000000"/>
              </w:rPr>
              <w:t xml:space="preserve">Excellent communication skills both written and oral, and the ability to produce compelling and creative copy </w:t>
            </w:r>
            <w:r w:rsidR="00E93993" w:rsidRPr="00E93993">
              <w:rPr>
                <w:rFonts w:cstheme="minorHAnsi"/>
                <w:color w:val="000000"/>
              </w:rPr>
              <w:t xml:space="preserve">in a range of formats </w:t>
            </w:r>
            <w:r w:rsidR="009C632D" w:rsidRPr="009C632D">
              <w:rPr>
                <w:rFonts w:cstheme="minorHAnsi"/>
                <w:color w:val="000000"/>
              </w:rPr>
              <w:t>to suit varying audiences</w:t>
            </w:r>
          </w:p>
        </w:tc>
        <w:tc>
          <w:tcPr>
            <w:tcW w:w="1259" w:type="dxa"/>
            <w:shd w:val="clear" w:color="auto" w:fill="auto"/>
            <w:tcMar>
              <w:top w:w="0" w:type="dxa"/>
              <w:left w:w="108" w:type="dxa"/>
              <w:bottom w:w="0" w:type="dxa"/>
              <w:right w:w="108" w:type="dxa"/>
            </w:tcMar>
          </w:tcPr>
          <w:p w14:paraId="1BC91BDA" w14:textId="77777777" w:rsidR="00CF2796" w:rsidRPr="003C572C" w:rsidRDefault="00CF2796" w:rsidP="00D461B4">
            <w:pPr>
              <w:rPr>
                <w:rFonts w:cstheme="minorHAnsi"/>
                <w:color w:val="000000"/>
              </w:rPr>
            </w:pPr>
            <w:r>
              <w:rPr>
                <w:rFonts w:cstheme="minorHAnsi"/>
                <w:color w:val="000000"/>
              </w:rPr>
              <w:t>E</w:t>
            </w:r>
          </w:p>
        </w:tc>
      </w:tr>
      <w:tr w:rsidR="00CF2796" w:rsidRPr="003C572C" w14:paraId="4287763A" w14:textId="77777777" w:rsidTr="00917201">
        <w:trPr>
          <w:trHeight w:val="237"/>
          <w:tblHeader/>
        </w:trPr>
        <w:tc>
          <w:tcPr>
            <w:tcW w:w="8543" w:type="dxa"/>
            <w:shd w:val="clear" w:color="auto" w:fill="auto"/>
            <w:tcMar>
              <w:top w:w="0" w:type="dxa"/>
              <w:left w:w="108" w:type="dxa"/>
              <w:bottom w:w="0" w:type="dxa"/>
              <w:right w:w="108" w:type="dxa"/>
            </w:tcMar>
          </w:tcPr>
          <w:p w14:paraId="24E0F75E" w14:textId="77777777" w:rsidR="00CF2796" w:rsidRPr="003C572C" w:rsidRDefault="00CF2796" w:rsidP="00D461B4">
            <w:pPr>
              <w:rPr>
                <w:rFonts w:cstheme="minorHAnsi"/>
                <w:color w:val="000000"/>
              </w:rPr>
            </w:pPr>
            <w:r w:rsidRPr="003C572C">
              <w:rPr>
                <w:rFonts w:cstheme="minorHAnsi"/>
                <w:color w:val="000000"/>
              </w:rPr>
              <w:t>Good planning and organisational skills with ability to prioritise competing demands and meet deadlines</w:t>
            </w:r>
          </w:p>
        </w:tc>
        <w:tc>
          <w:tcPr>
            <w:tcW w:w="1259" w:type="dxa"/>
            <w:shd w:val="clear" w:color="auto" w:fill="auto"/>
            <w:tcMar>
              <w:top w:w="0" w:type="dxa"/>
              <w:left w:w="108" w:type="dxa"/>
              <w:bottom w:w="0" w:type="dxa"/>
              <w:right w:w="108" w:type="dxa"/>
            </w:tcMar>
          </w:tcPr>
          <w:p w14:paraId="657E8A2B" w14:textId="77777777" w:rsidR="00CF2796" w:rsidRPr="003C572C" w:rsidRDefault="00CF2796" w:rsidP="00D461B4">
            <w:pPr>
              <w:rPr>
                <w:rFonts w:cstheme="minorHAnsi"/>
                <w:color w:val="000000"/>
              </w:rPr>
            </w:pPr>
            <w:r>
              <w:rPr>
                <w:rFonts w:cstheme="minorHAnsi"/>
                <w:color w:val="000000"/>
              </w:rPr>
              <w:t>E</w:t>
            </w:r>
          </w:p>
        </w:tc>
      </w:tr>
      <w:tr w:rsidR="00CF2796" w:rsidRPr="003C572C" w14:paraId="327936A1" w14:textId="77777777" w:rsidTr="00917201">
        <w:trPr>
          <w:trHeight w:val="237"/>
          <w:tblHeader/>
        </w:trPr>
        <w:tc>
          <w:tcPr>
            <w:tcW w:w="8543" w:type="dxa"/>
            <w:shd w:val="clear" w:color="auto" w:fill="auto"/>
            <w:tcMar>
              <w:top w:w="0" w:type="dxa"/>
              <w:left w:w="108" w:type="dxa"/>
              <w:bottom w:w="0" w:type="dxa"/>
              <w:right w:w="108" w:type="dxa"/>
            </w:tcMar>
          </w:tcPr>
          <w:p w14:paraId="61CF6A68" w14:textId="77777777" w:rsidR="00CF2796" w:rsidRPr="003C572C" w:rsidRDefault="00CF2796" w:rsidP="00D461B4">
            <w:pPr>
              <w:rPr>
                <w:rFonts w:cstheme="minorHAnsi"/>
                <w:color w:val="000000"/>
              </w:rPr>
            </w:pPr>
            <w:r w:rsidRPr="003C572C">
              <w:rPr>
                <w:rFonts w:cstheme="minorHAnsi"/>
                <w:color w:val="000000"/>
              </w:rPr>
              <w:t>Excellent interpersonal skills, with the ability to build and maintain relationships</w:t>
            </w:r>
          </w:p>
        </w:tc>
        <w:tc>
          <w:tcPr>
            <w:tcW w:w="1259" w:type="dxa"/>
            <w:shd w:val="clear" w:color="auto" w:fill="auto"/>
            <w:tcMar>
              <w:top w:w="0" w:type="dxa"/>
              <w:left w:w="108" w:type="dxa"/>
              <w:bottom w:w="0" w:type="dxa"/>
              <w:right w:w="108" w:type="dxa"/>
            </w:tcMar>
          </w:tcPr>
          <w:p w14:paraId="6D3201BA" w14:textId="77777777" w:rsidR="00CF2796" w:rsidRPr="003C572C" w:rsidRDefault="00CF2796" w:rsidP="00D461B4">
            <w:pPr>
              <w:rPr>
                <w:rFonts w:cstheme="minorHAnsi"/>
                <w:color w:val="000000"/>
              </w:rPr>
            </w:pPr>
            <w:r>
              <w:rPr>
                <w:rFonts w:cstheme="minorHAnsi"/>
                <w:color w:val="000000"/>
              </w:rPr>
              <w:t>E</w:t>
            </w:r>
          </w:p>
        </w:tc>
      </w:tr>
      <w:tr w:rsidR="00CF2796" w:rsidRPr="003C572C" w14:paraId="490CD4BB" w14:textId="77777777" w:rsidTr="00917201">
        <w:trPr>
          <w:trHeight w:val="237"/>
          <w:tblHeader/>
        </w:trPr>
        <w:tc>
          <w:tcPr>
            <w:tcW w:w="8543" w:type="dxa"/>
            <w:shd w:val="clear" w:color="auto" w:fill="auto"/>
            <w:tcMar>
              <w:top w:w="0" w:type="dxa"/>
              <w:left w:w="108" w:type="dxa"/>
              <w:bottom w:w="0" w:type="dxa"/>
              <w:right w:w="108" w:type="dxa"/>
            </w:tcMar>
          </w:tcPr>
          <w:p w14:paraId="6F319447" w14:textId="77777777" w:rsidR="00CF2796" w:rsidRPr="003C572C" w:rsidRDefault="00CF2796" w:rsidP="00D461B4">
            <w:pPr>
              <w:rPr>
                <w:rFonts w:cstheme="minorHAnsi"/>
                <w:color w:val="000000"/>
              </w:rPr>
            </w:pPr>
            <w:r w:rsidRPr="003C572C">
              <w:rPr>
                <w:rStyle w:val="normaltextrun"/>
                <w:rFonts w:cstheme="minorHAnsi"/>
                <w:color w:val="000000"/>
                <w:shd w:val="clear" w:color="auto" w:fill="FFFFFF"/>
              </w:rPr>
              <w:t>Ability to prepare reports and statistical information </w:t>
            </w:r>
            <w:r w:rsidRPr="003C572C">
              <w:rPr>
                <w:rStyle w:val="eop"/>
                <w:rFonts w:cstheme="minorHAnsi"/>
                <w:color w:val="000000"/>
                <w:shd w:val="clear" w:color="auto" w:fill="FFFFFF"/>
              </w:rPr>
              <w:t> </w:t>
            </w:r>
          </w:p>
        </w:tc>
        <w:tc>
          <w:tcPr>
            <w:tcW w:w="1259" w:type="dxa"/>
            <w:shd w:val="clear" w:color="auto" w:fill="auto"/>
            <w:tcMar>
              <w:top w:w="0" w:type="dxa"/>
              <w:left w:w="108" w:type="dxa"/>
              <w:bottom w:w="0" w:type="dxa"/>
              <w:right w:w="108" w:type="dxa"/>
            </w:tcMar>
          </w:tcPr>
          <w:p w14:paraId="5C12672B" w14:textId="16203360" w:rsidR="00CF2796" w:rsidRPr="003C572C" w:rsidRDefault="00AB314E" w:rsidP="00D461B4">
            <w:pPr>
              <w:rPr>
                <w:rFonts w:cstheme="minorHAnsi"/>
                <w:color w:val="000000"/>
              </w:rPr>
            </w:pPr>
            <w:r>
              <w:rPr>
                <w:rFonts w:cstheme="minorHAnsi"/>
                <w:color w:val="000000"/>
              </w:rPr>
              <w:t>D</w:t>
            </w:r>
          </w:p>
        </w:tc>
      </w:tr>
      <w:tr w:rsidR="00CF2796" w:rsidRPr="003C572C" w14:paraId="51A98DD2" w14:textId="77777777" w:rsidTr="00917201">
        <w:trPr>
          <w:trHeight w:val="237"/>
          <w:tblHeader/>
        </w:trPr>
        <w:tc>
          <w:tcPr>
            <w:tcW w:w="8543" w:type="dxa"/>
            <w:shd w:val="clear" w:color="auto" w:fill="auto"/>
            <w:tcMar>
              <w:top w:w="0" w:type="dxa"/>
              <w:left w:w="108" w:type="dxa"/>
              <w:bottom w:w="0" w:type="dxa"/>
              <w:right w:w="108" w:type="dxa"/>
            </w:tcMar>
          </w:tcPr>
          <w:p w14:paraId="0C49EA4B" w14:textId="77777777" w:rsidR="00CF2796" w:rsidRPr="003C572C" w:rsidRDefault="00CF2796" w:rsidP="00D461B4">
            <w:pPr>
              <w:rPr>
                <w:rFonts w:cstheme="minorHAnsi"/>
                <w:color w:val="000000"/>
              </w:rPr>
            </w:pPr>
            <w:r w:rsidRPr="003C572C">
              <w:rPr>
                <w:rFonts w:cstheme="minorHAnsi"/>
                <w:color w:val="000000"/>
              </w:rPr>
              <w:t>Knowledge of the charity/not for profit sector</w:t>
            </w:r>
            <w:r>
              <w:rPr>
                <w:rFonts w:cstheme="minorHAnsi"/>
                <w:color w:val="000000"/>
              </w:rPr>
              <w:t xml:space="preserve">, </w:t>
            </w:r>
            <w:r w:rsidRPr="003C572C">
              <w:rPr>
                <w:rFonts w:cstheme="minorHAnsi"/>
                <w:color w:val="000000"/>
              </w:rPr>
              <w:t>the dynamics and challenges facing this area</w:t>
            </w:r>
          </w:p>
        </w:tc>
        <w:tc>
          <w:tcPr>
            <w:tcW w:w="1259" w:type="dxa"/>
            <w:shd w:val="clear" w:color="auto" w:fill="auto"/>
            <w:tcMar>
              <w:top w:w="0" w:type="dxa"/>
              <w:left w:w="108" w:type="dxa"/>
              <w:bottom w:w="0" w:type="dxa"/>
              <w:right w:w="108" w:type="dxa"/>
            </w:tcMar>
          </w:tcPr>
          <w:p w14:paraId="0AAE095B" w14:textId="77777777" w:rsidR="00CF2796" w:rsidRPr="003C572C" w:rsidRDefault="00CF2796" w:rsidP="00D461B4">
            <w:pPr>
              <w:rPr>
                <w:rFonts w:cstheme="minorHAnsi"/>
                <w:color w:val="000000"/>
              </w:rPr>
            </w:pPr>
            <w:r>
              <w:rPr>
                <w:rFonts w:cstheme="minorHAnsi"/>
                <w:color w:val="000000"/>
              </w:rPr>
              <w:t>D</w:t>
            </w:r>
          </w:p>
        </w:tc>
      </w:tr>
      <w:tr w:rsidR="00CF2796" w:rsidRPr="003C572C" w14:paraId="78B2CCC3" w14:textId="77777777" w:rsidTr="00917201">
        <w:trPr>
          <w:trHeight w:val="237"/>
          <w:tblHeader/>
        </w:trPr>
        <w:tc>
          <w:tcPr>
            <w:tcW w:w="8543" w:type="dxa"/>
            <w:shd w:val="clear" w:color="auto" w:fill="auto"/>
            <w:tcMar>
              <w:top w:w="0" w:type="dxa"/>
              <w:left w:w="108" w:type="dxa"/>
              <w:bottom w:w="0" w:type="dxa"/>
              <w:right w:w="108" w:type="dxa"/>
            </w:tcMar>
            <w:vAlign w:val="center"/>
          </w:tcPr>
          <w:p w14:paraId="5A0C33C2" w14:textId="77777777" w:rsidR="00CF2796" w:rsidRPr="003C572C" w:rsidRDefault="00CF2796" w:rsidP="00D461B4">
            <w:pPr>
              <w:rPr>
                <w:rFonts w:cstheme="minorHAnsi"/>
                <w:color w:val="000000"/>
              </w:rPr>
            </w:pPr>
            <w:r w:rsidRPr="003C572C">
              <w:rPr>
                <w:rFonts w:cstheme="minorHAnsi"/>
                <w:color w:val="000000"/>
              </w:rPr>
              <w:t> </w:t>
            </w:r>
          </w:p>
        </w:tc>
        <w:tc>
          <w:tcPr>
            <w:tcW w:w="1259" w:type="dxa"/>
            <w:shd w:val="clear" w:color="auto" w:fill="auto"/>
            <w:tcMar>
              <w:top w:w="0" w:type="dxa"/>
              <w:left w:w="108" w:type="dxa"/>
              <w:bottom w:w="0" w:type="dxa"/>
              <w:right w:w="108" w:type="dxa"/>
            </w:tcMar>
          </w:tcPr>
          <w:p w14:paraId="212A8EBE" w14:textId="77777777" w:rsidR="00CF2796" w:rsidRPr="003C572C" w:rsidRDefault="00CF2796" w:rsidP="00D461B4">
            <w:pPr>
              <w:rPr>
                <w:rFonts w:cstheme="minorHAnsi"/>
                <w:color w:val="000000"/>
              </w:rPr>
            </w:pPr>
            <w:r w:rsidRPr="003C572C">
              <w:rPr>
                <w:rFonts w:cstheme="minorHAnsi"/>
                <w:color w:val="000000"/>
              </w:rPr>
              <w:t> </w:t>
            </w:r>
          </w:p>
        </w:tc>
      </w:tr>
      <w:tr w:rsidR="00CF2796" w:rsidRPr="003C572C" w14:paraId="6CF8D3D3" w14:textId="77777777" w:rsidTr="00917201">
        <w:trPr>
          <w:trHeight w:val="292"/>
          <w:tblHeader/>
        </w:trPr>
        <w:tc>
          <w:tcPr>
            <w:tcW w:w="8543" w:type="dxa"/>
            <w:shd w:val="clear" w:color="auto" w:fill="auto"/>
            <w:tcMar>
              <w:top w:w="0" w:type="dxa"/>
              <w:left w:w="108" w:type="dxa"/>
              <w:bottom w:w="0" w:type="dxa"/>
              <w:right w:w="108" w:type="dxa"/>
            </w:tcMar>
          </w:tcPr>
          <w:p w14:paraId="7E664873" w14:textId="77777777" w:rsidR="00CF2796" w:rsidRPr="003C572C" w:rsidRDefault="00CF2796" w:rsidP="00D461B4">
            <w:pPr>
              <w:rPr>
                <w:rFonts w:cstheme="minorHAnsi"/>
                <w:color w:val="000000"/>
              </w:rPr>
            </w:pPr>
            <w:r w:rsidRPr="003C572C">
              <w:rPr>
                <w:rStyle w:val="Strong"/>
                <w:rFonts w:cstheme="minorHAnsi"/>
                <w:color w:val="000000"/>
              </w:rPr>
              <w:t>Self-management/personal attributes  </w:t>
            </w:r>
            <w:r w:rsidRPr="003C572C">
              <w:rPr>
                <w:rFonts w:cstheme="minorHAnsi"/>
                <w:color w:val="000000"/>
              </w:rPr>
              <w:t xml:space="preserve">                    </w:t>
            </w:r>
          </w:p>
        </w:tc>
        <w:tc>
          <w:tcPr>
            <w:tcW w:w="1259" w:type="dxa"/>
            <w:shd w:val="clear" w:color="auto" w:fill="auto"/>
            <w:tcMar>
              <w:top w:w="0" w:type="dxa"/>
              <w:left w:w="108" w:type="dxa"/>
              <w:bottom w:w="0" w:type="dxa"/>
              <w:right w:w="108" w:type="dxa"/>
            </w:tcMar>
          </w:tcPr>
          <w:p w14:paraId="34F66E78" w14:textId="77777777" w:rsidR="00CF2796" w:rsidRPr="003C572C" w:rsidRDefault="00CF2796" w:rsidP="00D461B4">
            <w:pPr>
              <w:rPr>
                <w:rFonts w:cstheme="minorHAnsi"/>
                <w:color w:val="000000"/>
              </w:rPr>
            </w:pPr>
            <w:r w:rsidRPr="003C572C">
              <w:rPr>
                <w:rFonts w:cstheme="minorHAnsi"/>
                <w:color w:val="000000"/>
              </w:rPr>
              <w:t> </w:t>
            </w:r>
          </w:p>
        </w:tc>
      </w:tr>
      <w:tr w:rsidR="00CF2796" w:rsidRPr="003C572C" w14:paraId="27DDC339" w14:textId="77777777" w:rsidTr="00917201">
        <w:trPr>
          <w:trHeight w:val="237"/>
          <w:tblHeader/>
        </w:trPr>
        <w:tc>
          <w:tcPr>
            <w:tcW w:w="8543" w:type="dxa"/>
            <w:shd w:val="clear" w:color="auto" w:fill="auto"/>
            <w:tcMar>
              <w:top w:w="0" w:type="dxa"/>
              <w:left w:w="108" w:type="dxa"/>
              <w:bottom w:w="0" w:type="dxa"/>
              <w:right w:w="108" w:type="dxa"/>
            </w:tcMar>
          </w:tcPr>
          <w:p w14:paraId="20E32484" w14:textId="77777777" w:rsidR="00CF2796" w:rsidRPr="003C572C" w:rsidRDefault="00CF2796" w:rsidP="00D461B4">
            <w:pPr>
              <w:rPr>
                <w:rFonts w:cstheme="minorHAnsi"/>
                <w:color w:val="000000"/>
              </w:rPr>
            </w:pPr>
            <w:r w:rsidRPr="003C572C">
              <w:rPr>
                <w:rFonts w:cstheme="minorHAnsi"/>
                <w:color w:val="000000"/>
              </w:rPr>
              <w:t>Attention to detail and accuracy</w:t>
            </w:r>
          </w:p>
        </w:tc>
        <w:tc>
          <w:tcPr>
            <w:tcW w:w="1259" w:type="dxa"/>
            <w:shd w:val="clear" w:color="auto" w:fill="auto"/>
            <w:tcMar>
              <w:top w:w="0" w:type="dxa"/>
              <w:left w:w="108" w:type="dxa"/>
              <w:bottom w:w="0" w:type="dxa"/>
              <w:right w:w="108" w:type="dxa"/>
            </w:tcMar>
          </w:tcPr>
          <w:p w14:paraId="44FC8DEE" w14:textId="77777777" w:rsidR="00CF2796" w:rsidRPr="003C572C" w:rsidRDefault="00CF2796" w:rsidP="00D461B4">
            <w:pPr>
              <w:rPr>
                <w:rFonts w:cstheme="minorHAnsi"/>
                <w:color w:val="000000"/>
              </w:rPr>
            </w:pPr>
            <w:r>
              <w:rPr>
                <w:rFonts w:cstheme="minorHAnsi"/>
                <w:color w:val="000000"/>
              </w:rPr>
              <w:t>E</w:t>
            </w:r>
          </w:p>
        </w:tc>
      </w:tr>
      <w:tr w:rsidR="00CF2796" w:rsidRPr="003C572C" w14:paraId="0069D621" w14:textId="77777777" w:rsidTr="00917201">
        <w:trPr>
          <w:trHeight w:val="357"/>
          <w:tblHeader/>
        </w:trPr>
        <w:tc>
          <w:tcPr>
            <w:tcW w:w="8543" w:type="dxa"/>
            <w:shd w:val="clear" w:color="auto" w:fill="auto"/>
            <w:tcMar>
              <w:top w:w="0" w:type="dxa"/>
              <w:left w:w="108" w:type="dxa"/>
              <w:bottom w:w="0" w:type="dxa"/>
              <w:right w:w="108" w:type="dxa"/>
            </w:tcMar>
          </w:tcPr>
          <w:p w14:paraId="01971A6F" w14:textId="77777777" w:rsidR="00CF2796" w:rsidRPr="003C572C" w:rsidRDefault="00CF2796" w:rsidP="00D461B4">
            <w:pPr>
              <w:rPr>
                <w:rFonts w:cstheme="minorHAnsi"/>
                <w:color w:val="000000"/>
                <w:highlight w:val="yellow"/>
              </w:rPr>
            </w:pPr>
            <w:r w:rsidRPr="003C572C">
              <w:rPr>
                <w:rFonts w:cstheme="minorHAnsi"/>
                <w:color w:val="000000"/>
              </w:rPr>
              <w:t>Able to prioritise, make decisions and work autonomously to deadlines</w:t>
            </w:r>
          </w:p>
        </w:tc>
        <w:tc>
          <w:tcPr>
            <w:tcW w:w="1259" w:type="dxa"/>
            <w:shd w:val="clear" w:color="auto" w:fill="auto"/>
            <w:tcMar>
              <w:top w:w="0" w:type="dxa"/>
              <w:left w:w="108" w:type="dxa"/>
              <w:bottom w:w="0" w:type="dxa"/>
              <w:right w:w="108" w:type="dxa"/>
            </w:tcMar>
          </w:tcPr>
          <w:p w14:paraId="1CDDB4B2" w14:textId="77777777" w:rsidR="00CF2796" w:rsidRPr="003C572C" w:rsidRDefault="00CF2796" w:rsidP="00D461B4">
            <w:pPr>
              <w:rPr>
                <w:rFonts w:cstheme="minorHAnsi"/>
                <w:color w:val="000000"/>
              </w:rPr>
            </w:pPr>
            <w:r>
              <w:rPr>
                <w:rFonts w:cstheme="minorHAnsi"/>
                <w:color w:val="000000"/>
              </w:rPr>
              <w:t>E</w:t>
            </w:r>
          </w:p>
        </w:tc>
      </w:tr>
      <w:tr w:rsidR="00CF2796" w:rsidRPr="003C572C" w14:paraId="09E9EDB0" w14:textId="77777777" w:rsidTr="00917201">
        <w:trPr>
          <w:trHeight w:val="237"/>
          <w:tblHeader/>
        </w:trPr>
        <w:tc>
          <w:tcPr>
            <w:tcW w:w="8543" w:type="dxa"/>
            <w:shd w:val="clear" w:color="auto" w:fill="auto"/>
            <w:tcMar>
              <w:top w:w="0" w:type="dxa"/>
              <w:left w:w="108" w:type="dxa"/>
              <w:bottom w:w="0" w:type="dxa"/>
              <w:right w:w="108" w:type="dxa"/>
            </w:tcMar>
          </w:tcPr>
          <w:p w14:paraId="77485736" w14:textId="77777777" w:rsidR="00CF2796" w:rsidRPr="003C572C" w:rsidRDefault="00CF2796" w:rsidP="00D461B4">
            <w:pPr>
              <w:rPr>
                <w:rFonts w:cstheme="minorHAnsi"/>
                <w:color w:val="000000"/>
              </w:rPr>
            </w:pPr>
            <w:r w:rsidRPr="003C572C">
              <w:rPr>
                <w:rFonts w:cstheme="minorHAnsi"/>
                <w:color w:val="000000"/>
              </w:rPr>
              <w:lastRenderedPageBreak/>
              <w:t>Able to work independently and use initiative as required, whilst working to the common goals of the team</w:t>
            </w:r>
          </w:p>
        </w:tc>
        <w:tc>
          <w:tcPr>
            <w:tcW w:w="1259" w:type="dxa"/>
            <w:shd w:val="clear" w:color="auto" w:fill="auto"/>
            <w:tcMar>
              <w:top w:w="0" w:type="dxa"/>
              <w:left w:w="108" w:type="dxa"/>
              <w:bottom w:w="0" w:type="dxa"/>
              <w:right w:w="108" w:type="dxa"/>
            </w:tcMar>
          </w:tcPr>
          <w:p w14:paraId="2D46A30D" w14:textId="77777777" w:rsidR="00CF2796" w:rsidRPr="003C572C" w:rsidRDefault="00CF2796" w:rsidP="00D461B4">
            <w:pPr>
              <w:rPr>
                <w:rFonts w:cstheme="minorHAnsi"/>
                <w:color w:val="000000"/>
              </w:rPr>
            </w:pPr>
            <w:r>
              <w:rPr>
                <w:rFonts w:cstheme="minorHAnsi"/>
                <w:color w:val="000000"/>
              </w:rPr>
              <w:t>E</w:t>
            </w:r>
          </w:p>
        </w:tc>
      </w:tr>
      <w:tr w:rsidR="00CF2796" w:rsidRPr="003C572C" w14:paraId="472C5248" w14:textId="77777777" w:rsidTr="00917201">
        <w:trPr>
          <w:trHeight w:val="237"/>
          <w:tblHeader/>
        </w:trPr>
        <w:tc>
          <w:tcPr>
            <w:tcW w:w="8543" w:type="dxa"/>
            <w:shd w:val="clear" w:color="auto" w:fill="auto"/>
            <w:tcMar>
              <w:top w:w="0" w:type="dxa"/>
              <w:left w:w="108" w:type="dxa"/>
              <w:bottom w:w="0" w:type="dxa"/>
              <w:right w:w="108" w:type="dxa"/>
            </w:tcMar>
          </w:tcPr>
          <w:p w14:paraId="6E5022BF" w14:textId="77777777" w:rsidR="00CF2796" w:rsidRPr="003C572C" w:rsidRDefault="00CF2796" w:rsidP="00D461B4">
            <w:pPr>
              <w:rPr>
                <w:rFonts w:cstheme="minorHAnsi"/>
                <w:color w:val="000000"/>
              </w:rPr>
            </w:pPr>
            <w:r w:rsidRPr="003C572C">
              <w:rPr>
                <w:rFonts w:cstheme="minorHAnsi"/>
                <w:color w:val="000000"/>
              </w:rPr>
              <w:t>Creative and unafraid to suggest new ideas</w:t>
            </w:r>
          </w:p>
        </w:tc>
        <w:tc>
          <w:tcPr>
            <w:tcW w:w="1259" w:type="dxa"/>
            <w:shd w:val="clear" w:color="auto" w:fill="auto"/>
            <w:tcMar>
              <w:top w:w="0" w:type="dxa"/>
              <w:left w:w="108" w:type="dxa"/>
              <w:bottom w:w="0" w:type="dxa"/>
              <w:right w:w="108" w:type="dxa"/>
            </w:tcMar>
          </w:tcPr>
          <w:p w14:paraId="1351E0DE" w14:textId="77777777" w:rsidR="00CF2796" w:rsidRPr="003C572C" w:rsidRDefault="00CF2796" w:rsidP="00D461B4">
            <w:pPr>
              <w:rPr>
                <w:rFonts w:cstheme="minorHAnsi"/>
                <w:color w:val="000000"/>
              </w:rPr>
            </w:pPr>
            <w:r>
              <w:rPr>
                <w:rFonts w:cstheme="minorHAnsi"/>
                <w:color w:val="000000"/>
              </w:rPr>
              <w:t>E</w:t>
            </w:r>
          </w:p>
        </w:tc>
      </w:tr>
      <w:tr w:rsidR="00CF2796" w:rsidRPr="003C572C" w14:paraId="0003846A" w14:textId="77777777" w:rsidTr="00917201">
        <w:trPr>
          <w:trHeight w:val="237"/>
          <w:tblHeader/>
        </w:trPr>
        <w:tc>
          <w:tcPr>
            <w:tcW w:w="8543" w:type="dxa"/>
            <w:shd w:val="clear" w:color="auto" w:fill="auto"/>
            <w:tcMar>
              <w:top w:w="0" w:type="dxa"/>
              <w:left w:w="108" w:type="dxa"/>
              <w:bottom w:w="0" w:type="dxa"/>
              <w:right w:w="108" w:type="dxa"/>
            </w:tcMar>
          </w:tcPr>
          <w:p w14:paraId="0A5D5F63" w14:textId="2C9B3A8E" w:rsidR="00CF2796" w:rsidRPr="003C572C" w:rsidRDefault="00CF2796" w:rsidP="00D461B4">
            <w:pPr>
              <w:rPr>
                <w:rFonts w:cstheme="minorHAnsi"/>
                <w:color w:val="000000"/>
              </w:rPr>
            </w:pPr>
            <w:r w:rsidRPr="003C572C">
              <w:rPr>
                <w:rFonts w:cstheme="minorHAnsi"/>
                <w:color w:val="000000"/>
              </w:rPr>
              <w:t xml:space="preserve">A genuine interest in the work of the charity, and understanding of </w:t>
            </w:r>
            <w:r w:rsidR="00A439F8">
              <w:rPr>
                <w:rFonts w:cstheme="minorHAnsi"/>
                <w:color w:val="000000"/>
              </w:rPr>
              <w:t>the issues affecting</w:t>
            </w:r>
            <w:r w:rsidRPr="003C572C">
              <w:rPr>
                <w:rFonts w:cstheme="minorHAnsi"/>
                <w:color w:val="000000"/>
              </w:rPr>
              <w:t xml:space="preserve"> </w:t>
            </w:r>
            <w:r w:rsidR="00AB314E">
              <w:rPr>
                <w:rFonts w:cstheme="minorHAnsi"/>
                <w:color w:val="000000"/>
              </w:rPr>
              <w:t>young refugees and asylum-seekers</w:t>
            </w:r>
          </w:p>
        </w:tc>
        <w:tc>
          <w:tcPr>
            <w:tcW w:w="1259" w:type="dxa"/>
            <w:shd w:val="clear" w:color="auto" w:fill="auto"/>
            <w:tcMar>
              <w:top w:w="0" w:type="dxa"/>
              <w:left w:w="108" w:type="dxa"/>
              <w:bottom w:w="0" w:type="dxa"/>
              <w:right w:w="108" w:type="dxa"/>
            </w:tcMar>
          </w:tcPr>
          <w:p w14:paraId="3B211A87" w14:textId="77777777" w:rsidR="00CF2796" w:rsidRPr="003C572C" w:rsidRDefault="00CF2796" w:rsidP="00D461B4">
            <w:pPr>
              <w:rPr>
                <w:rFonts w:cstheme="minorHAnsi"/>
                <w:color w:val="000000"/>
              </w:rPr>
            </w:pPr>
            <w:r>
              <w:rPr>
                <w:rFonts w:cstheme="minorHAnsi"/>
                <w:color w:val="000000"/>
              </w:rPr>
              <w:t>D</w:t>
            </w:r>
          </w:p>
        </w:tc>
      </w:tr>
      <w:tr w:rsidR="00CF2796" w:rsidRPr="003C572C" w14:paraId="6F0F2525" w14:textId="77777777" w:rsidTr="00917201">
        <w:trPr>
          <w:trHeight w:val="237"/>
          <w:tblHeader/>
        </w:trPr>
        <w:tc>
          <w:tcPr>
            <w:tcW w:w="8543" w:type="dxa"/>
            <w:shd w:val="clear" w:color="auto" w:fill="auto"/>
            <w:tcMar>
              <w:top w:w="0" w:type="dxa"/>
              <w:left w:w="108" w:type="dxa"/>
              <w:bottom w:w="0" w:type="dxa"/>
              <w:right w:w="108" w:type="dxa"/>
            </w:tcMar>
          </w:tcPr>
          <w:p w14:paraId="21FB820B" w14:textId="77777777" w:rsidR="00CF2796" w:rsidRPr="003C572C" w:rsidRDefault="00CF2796" w:rsidP="00D461B4">
            <w:pPr>
              <w:rPr>
                <w:rFonts w:cstheme="minorHAnsi"/>
                <w:color w:val="000000"/>
                <w:highlight w:val="yellow"/>
              </w:rPr>
            </w:pPr>
          </w:p>
        </w:tc>
        <w:tc>
          <w:tcPr>
            <w:tcW w:w="1259" w:type="dxa"/>
            <w:shd w:val="clear" w:color="auto" w:fill="auto"/>
            <w:tcMar>
              <w:top w:w="0" w:type="dxa"/>
              <w:left w:w="108" w:type="dxa"/>
              <w:bottom w:w="0" w:type="dxa"/>
              <w:right w:w="108" w:type="dxa"/>
            </w:tcMar>
          </w:tcPr>
          <w:p w14:paraId="48B8A7EE" w14:textId="77777777" w:rsidR="00CF2796" w:rsidRPr="003C572C" w:rsidRDefault="00CF2796" w:rsidP="00D461B4">
            <w:pPr>
              <w:rPr>
                <w:rFonts w:cstheme="minorHAnsi"/>
                <w:color w:val="000000"/>
              </w:rPr>
            </w:pPr>
          </w:p>
        </w:tc>
      </w:tr>
      <w:tr w:rsidR="00CF2796" w:rsidRPr="003C572C" w14:paraId="40DCA7AF" w14:textId="77777777" w:rsidTr="00917201">
        <w:trPr>
          <w:trHeight w:val="237"/>
          <w:tblHeader/>
        </w:trPr>
        <w:tc>
          <w:tcPr>
            <w:tcW w:w="8543" w:type="dxa"/>
            <w:shd w:val="clear" w:color="auto" w:fill="auto"/>
            <w:tcMar>
              <w:top w:w="0" w:type="dxa"/>
              <w:left w:w="108" w:type="dxa"/>
              <w:bottom w:w="0" w:type="dxa"/>
              <w:right w:w="108" w:type="dxa"/>
            </w:tcMar>
          </w:tcPr>
          <w:p w14:paraId="3310F022" w14:textId="6752E175" w:rsidR="00CF2796" w:rsidRPr="003C572C" w:rsidRDefault="00B060A0" w:rsidP="00D461B4">
            <w:pPr>
              <w:rPr>
                <w:rFonts w:cstheme="minorHAnsi"/>
                <w:b/>
                <w:color w:val="000000"/>
              </w:rPr>
            </w:pPr>
            <w:r>
              <w:rPr>
                <w:rFonts w:cstheme="minorHAnsi"/>
                <w:b/>
                <w:color w:val="000000"/>
              </w:rPr>
              <w:t xml:space="preserve">Diversity, </w:t>
            </w:r>
            <w:r w:rsidR="006B42B0">
              <w:rPr>
                <w:rFonts w:cstheme="minorHAnsi"/>
                <w:b/>
                <w:color w:val="000000"/>
              </w:rPr>
              <w:t xml:space="preserve">Equity, </w:t>
            </w:r>
            <w:r>
              <w:rPr>
                <w:rFonts w:cstheme="minorHAnsi"/>
                <w:b/>
                <w:color w:val="000000"/>
              </w:rPr>
              <w:t>and Inclusion</w:t>
            </w:r>
          </w:p>
        </w:tc>
        <w:tc>
          <w:tcPr>
            <w:tcW w:w="1259" w:type="dxa"/>
            <w:shd w:val="clear" w:color="auto" w:fill="auto"/>
            <w:tcMar>
              <w:top w:w="0" w:type="dxa"/>
              <w:left w:w="108" w:type="dxa"/>
              <w:bottom w:w="0" w:type="dxa"/>
              <w:right w:w="108" w:type="dxa"/>
            </w:tcMar>
          </w:tcPr>
          <w:p w14:paraId="2BD90D36" w14:textId="77777777" w:rsidR="00CF2796" w:rsidRPr="003C572C" w:rsidRDefault="00CF2796" w:rsidP="00D461B4">
            <w:pPr>
              <w:rPr>
                <w:rFonts w:cstheme="minorHAnsi"/>
                <w:color w:val="000000"/>
              </w:rPr>
            </w:pPr>
          </w:p>
        </w:tc>
      </w:tr>
      <w:tr w:rsidR="00CF2796" w:rsidRPr="003C572C" w14:paraId="000F6063" w14:textId="77777777" w:rsidTr="00917201">
        <w:trPr>
          <w:trHeight w:val="237"/>
          <w:tblHeader/>
        </w:trPr>
        <w:tc>
          <w:tcPr>
            <w:tcW w:w="8543" w:type="dxa"/>
            <w:shd w:val="clear" w:color="auto" w:fill="auto"/>
            <w:tcMar>
              <w:top w:w="0" w:type="dxa"/>
              <w:left w:w="108" w:type="dxa"/>
              <w:bottom w:w="0" w:type="dxa"/>
              <w:right w:w="108" w:type="dxa"/>
            </w:tcMar>
          </w:tcPr>
          <w:p w14:paraId="6C19C0F5" w14:textId="77777777" w:rsidR="00CF2796" w:rsidRPr="003C572C" w:rsidRDefault="00CF2796" w:rsidP="00D461B4">
            <w:pPr>
              <w:rPr>
                <w:rFonts w:cstheme="minorHAnsi"/>
                <w:color w:val="000000"/>
              </w:rPr>
            </w:pPr>
            <w:r w:rsidRPr="003C572C">
              <w:rPr>
                <w:rFonts w:cstheme="minorHAnsi"/>
                <w:color w:val="000000"/>
              </w:rPr>
              <w:t>Knowledge of and commitment to equal opportunities and anti-discriminatory practice</w:t>
            </w:r>
          </w:p>
        </w:tc>
        <w:tc>
          <w:tcPr>
            <w:tcW w:w="1259" w:type="dxa"/>
            <w:shd w:val="clear" w:color="auto" w:fill="auto"/>
            <w:tcMar>
              <w:top w:w="0" w:type="dxa"/>
              <w:left w:w="108" w:type="dxa"/>
              <w:bottom w:w="0" w:type="dxa"/>
              <w:right w:w="108" w:type="dxa"/>
            </w:tcMar>
          </w:tcPr>
          <w:p w14:paraId="330C75C9" w14:textId="77777777" w:rsidR="00CF2796" w:rsidRPr="003C572C" w:rsidRDefault="00CF2796" w:rsidP="00D461B4">
            <w:pPr>
              <w:rPr>
                <w:rFonts w:cstheme="minorHAnsi"/>
                <w:color w:val="000000"/>
              </w:rPr>
            </w:pPr>
            <w:r>
              <w:rPr>
                <w:rFonts w:cstheme="minorHAnsi"/>
                <w:color w:val="000000"/>
              </w:rPr>
              <w:t>E</w:t>
            </w:r>
          </w:p>
        </w:tc>
      </w:tr>
      <w:tr w:rsidR="00CF2796" w:rsidRPr="003C572C" w14:paraId="4CA80598" w14:textId="77777777" w:rsidTr="00917201">
        <w:trPr>
          <w:trHeight w:val="237"/>
          <w:tblHeader/>
        </w:trPr>
        <w:tc>
          <w:tcPr>
            <w:tcW w:w="8543" w:type="dxa"/>
            <w:shd w:val="clear" w:color="auto" w:fill="auto"/>
            <w:tcMar>
              <w:top w:w="0" w:type="dxa"/>
              <w:left w:w="108" w:type="dxa"/>
              <w:bottom w:w="0" w:type="dxa"/>
              <w:right w:w="108" w:type="dxa"/>
            </w:tcMar>
          </w:tcPr>
          <w:p w14:paraId="68F16A90" w14:textId="77777777" w:rsidR="00CF2796" w:rsidRPr="003C572C" w:rsidRDefault="00CF2796" w:rsidP="00D461B4">
            <w:pPr>
              <w:rPr>
                <w:rFonts w:cstheme="minorHAnsi"/>
                <w:color w:val="000000"/>
              </w:rPr>
            </w:pPr>
            <w:r w:rsidRPr="003C572C">
              <w:rPr>
                <w:rFonts w:cstheme="minorHAnsi"/>
                <w:color w:val="000000"/>
              </w:rPr>
              <w:t> </w:t>
            </w:r>
          </w:p>
        </w:tc>
        <w:tc>
          <w:tcPr>
            <w:tcW w:w="1259" w:type="dxa"/>
            <w:shd w:val="clear" w:color="auto" w:fill="auto"/>
            <w:tcMar>
              <w:top w:w="0" w:type="dxa"/>
              <w:left w:w="108" w:type="dxa"/>
              <w:bottom w:w="0" w:type="dxa"/>
              <w:right w:w="108" w:type="dxa"/>
            </w:tcMar>
          </w:tcPr>
          <w:p w14:paraId="109203CA" w14:textId="77777777" w:rsidR="00CF2796" w:rsidRPr="003C572C" w:rsidRDefault="00CF2796" w:rsidP="00D461B4">
            <w:pPr>
              <w:rPr>
                <w:rFonts w:cstheme="minorHAnsi"/>
                <w:color w:val="000000"/>
              </w:rPr>
            </w:pPr>
            <w:r w:rsidRPr="003C572C">
              <w:rPr>
                <w:rFonts w:cstheme="minorHAnsi"/>
                <w:color w:val="000000"/>
              </w:rPr>
              <w:t> </w:t>
            </w:r>
          </w:p>
        </w:tc>
      </w:tr>
      <w:tr w:rsidR="00CF2796" w:rsidRPr="003C572C" w14:paraId="40567F1E" w14:textId="77777777" w:rsidTr="00917201">
        <w:trPr>
          <w:trHeight w:val="237"/>
          <w:tblHeader/>
        </w:trPr>
        <w:tc>
          <w:tcPr>
            <w:tcW w:w="8543" w:type="dxa"/>
            <w:shd w:val="clear" w:color="auto" w:fill="auto"/>
            <w:tcMar>
              <w:top w:w="0" w:type="dxa"/>
              <w:left w:w="108" w:type="dxa"/>
              <w:bottom w:w="0" w:type="dxa"/>
              <w:right w:w="108" w:type="dxa"/>
            </w:tcMar>
          </w:tcPr>
          <w:p w14:paraId="64EB6E4F" w14:textId="77777777" w:rsidR="00CF2796" w:rsidRPr="003C572C" w:rsidRDefault="00CF2796" w:rsidP="00D461B4">
            <w:pPr>
              <w:rPr>
                <w:rFonts w:cstheme="minorHAnsi"/>
                <w:color w:val="000000"/>
              </w:rPr>
            </w:pPr>
            <w:r w:rsidRPr="003C572C">
              <w:rPr>
                <w:rStyle w:val="Strong"/>
                <w:rFonts w:cstheme="minorHAnsi"/>
                <w:color w:val="000000"/>
              </w:rPr>
              <w:t xml:space="preserve">Special requirements </w:t>
            </w:r>
            <w:r w:rsidRPr="003C572C">
              <w:rPr>
                <w:rFonts w:cstheme="minorHAnsi"/>
                <w:color w:val="000000"/>
              </w:rPr>
              <w:t xml:space="preserve">                         </w:t>
            </w:r>
          </w:p>
        </w:tc>
        <w:tc>
          <w:tcPr>
            <w:tcW w:w="1259" w:type="dxa"/>
            <w:shd w:val="clear" w:color="auto" w:fill="auto"/>
            <w:tcMar>
              <w:top w:w="0" w:type="dxa"/>
              <w:left w:w="108" w:type="dxa"/>
              <w:bottom w:w="0" w:type="dxa"/>
              <w:right w:w="108" w:type="dxa"/>
            </w:tcMar>
          </w:tcPr>
          <w:p w14:paraId="36F3C197" w14:textId="77777777" w:rsidR="00CF2796" w:rsidRPr="003C572C" w:rsidRDefault="00CF2796" w:rsidP="00D461B4">
            <w:pPr>
              <w:rPr>
                <w:rFonts w:cstheme="minorHAnsi"/>
                <w:color w:val="000000"/>
              </w:rPr>
            </w:pPr>
            <w:r w:rsidRPr="003C572C">
              <w:rPr>
                <w:rFonts w:cstheme="minorHAnsi"/>
                <w:color w:val="000000"/>
              </w:rPr>
              <w:t> </w:t>
            </w:r>
          </w:p>
        </w:tc>
      </w:tr>
      <w:tr w:rsidR="00CF2796" w:rsidRPr="003C572C" w14:paraId="64507F91" w14:textId="77777777" w:rsidTr="00917201">
        <w:trPr>
          <w:trHeight w:val="237"/>
          <w:tblHeader/>
        </w:trPr>
        <w:tc>
          <w:tcPr>
            <w:tcW w:w="8543" w:type="dxa"/>
            <w:shd w:val="clear" w:color="auto" w:fill="auto"/>
            <w:tcMar>
              <w:top w:w="0" w:type="dxa"/>
              <w:left w:w="108" w:type="dxa"/>
              <w:bottom w:w="0" w:type="dxa"/>
              <w:right w:w="108" w:type="dxa"/>
            </w:tcMar>
          </w:tcPr>
          <w:p w14:paraId="515783C1" w14:textId="3ADD6157" w:rsidR="00CF2796" w:rsidRPr="003C572C" w:rsidRDefault="00CF2796" w:rsidP="00D461B4">
            <w:pPr>
              <w:rPr>
                <w:rFonts w:cstheme="minorHAnsi"/>
                <w:color w:val="000000"/>
              </w:rPr>
            </w:pPr>
            <w:r w:rsidRPr="003C572C">
              <w:rPr>
                <w:rFonts w:cstheme="minorHAnsi"/>
                <w:color w:val="000000"/>
              </w:rPr>
              <w:t xml:space="preserve">Able to work flexibly, </w:t>
            </w:r>
            <w:r w:rsidR="004029BE">
              <w:rPr>
                <w:rFonts w:cstheme="minorHAnsi"/>
                <w:color w:val="000000"/>
              </w:rPr>
              <w:t>occasional</w:t>
            </w:r>
            <w:r w:rsidRPr="003C572C">
              <w:rPr>
                <w:rFonts w:cstheme="minorHAnsi"/>
                <w:color w:val="000000"/>
              </w:rPr>
              <w:t xml:space="preserve"> evening or weekend work</w:t>
            </w:r>
          </w:p>
        </w:tc>
        <w:tc>
          <w:tcPr>
            <w:tcW w:w="1259" w:type="dxa"/>
            <w:shd w:val="clear" w:color="auto" w:fill="auto"/>
            <w:tcMar>
              <w:top w:w="0" w:type="dxa"/>
              <w:left w:w="108" w:type="dxa"/>
              <w:bottom w:w="0" w:type="dxa"/>
              <w:right w:w="108" w:type="dxa"/>
            </w:tcMar>
          </w:tcPr>
          <w:p w14:paraId="2566657F" w14:textId="77777777" w:rsidR="00CF2796" w:rsidRPr="003C572C" w:rsidRDefault="00CF2796" w:rsidP="00D461B4">
            <w:pPr>
              <w:rPr>
                <w:rFonts w:cstheme="minorHAnsi"/>
                <w:color w:val="000000"/>
              </w:rPr>
            </w:pPr>
            <w:r>
              <w:rPr>
                <w:rFonts w:cstheme="minorHAnsi"/>
                <w:color w:val="000000"/>
              </w:rPr>
              <w:t>D</w:t>
            </w:r>
          </w:p>
        </w:tc>
      </w:tr>
      <w:tr w:rsidR="00CF2796" w:rsidRPr="003C572C" w14:paraId="446C461E" w14:textId="77777777" w:rsidTr="00917201">
        <w:trPr>
          <w:trHeight w:val="234"/>
          <w:tblHeader/>
        </w:trPr>
        <w:tc>
          <w:tcPr>
            <w:tcW w:w="8543" w:type="dxa"/>
            <w:shd w:val="clear" w:color="auto" w:fill="auto"/>
            <w:tcMar>
              <w:top w:w="0" w:type="dxa"/>
              <w:left w:w="108" w:type="dxa"/>
              <w:bottom w:w="0" w:type="dxa"/>
              <w:right w:w="108" w:type="dxa"/>
            </w:tcMar>
          </w:tcPr>
          <w:p w14:paraId="7F3AD3FC" w14:textId="77777777" w:rsidR="00CF2796" w:rsidRPr="003C572C" w:rsidRDefault="00CF2796" w:rsidP="00D461B4">
            <w:pPr>
              <w:rPr>
                <w:rFonts w:cstheme="minorHAnsi"/>
                <w:color w:val="000000"/>
              </w:rPr>
            </w:pPr>
            <w:r w:rsidRPr="003C572C">
              <w:rPr>
                <w:rFonts w:cstheme="minorHAnsi"/>
                <w:color w:val="000000"/>
              </w:rPr>
              <w:t xml:space="preserve">Willingness to access training opportunities </w:t>
            </w:r>
          </w:p>
        </w:tc>
        <w:tc>
          <w:tcPr>
            <w:tcW w:w="1259" w:type="dxa"/>
            <w:shd w:val="clear" w:color="auto" w:fill="auto"/>
            <w:tcMar>
              <w:top w:w="0" w:type="dxa"/>
              <w:left w:w="108" w:type="dxa"/>
              <w:bottom w:w="0" w:type="dxa"/>
              <w:right w:w="108" w:type="dxa"/>
            </w:tcMar>
          </w:tcPr>
          <w:p w14:paraId="0EE3637C" w14:textId="77777777" w:rsidR="00CF2796" w:rsidRPr="003C572C" w:rsidRDefault="00CF2796" w:rsidP="00D461B4">
            <w:pPr>
              <w:rPr>
                <w:rFonts w:cstheme="minorHAnsi"/>
                <w:color w:val="000000"/>
              </w:rPr>
            </w:pPr>
            <w:r>
              <w:rPr>
                <w:rFonts w:cstheme="minorHAnsi"/>
                <w:color w:val="000000"/>
              </w:rPr>
              <w:t>E</w:t>
            </w:r>
          </w:p>
        </w:tc>
      </w:tr>
      <w:tr w:rsidR="00CF2796" w:rsidRPr="003C572C" w14:paraId="0398BB11" w14:textId="77777777" w:rsidTr="00917201">
        <w:trPr>
          <w:trHeight w:val="237"/>
          <w:tblHeader/>
        </w:trPr>
        <w:tc>
          <w:tcPr>
            <w:tcW w:w="8543" w:type="dxa"/>
            <w:shd w:val="clear" w:color="auto" w:fill="auto"/>
            <w:tcMar>
              <w:top w:w="0" w:type="dxa"/>
              <w:left w:w="108" w:type="dxa"/>
              <w:bottom w:w="0" w:type="dxa"/>
              <w:right w:w="108" w:type="dxa"/>
            </w:tcMar>
          </w:tcPr>
          <w:p w14:paraId="08CABDF9" w14:textId="77777777" w:rsidR="00CF2796" w:rsidRPr="003C572C" w:rsidRDefault="00CF2796" w:rsidP="00D461B4">
            <w:pPr>
              <w:rPr>
                <w:rFonts w:cstheme="minorHAnsi"/>
                <w:color w:val="000000"/>
              </w:rPr>
            </w:pPr>
            <w:r w:rsidRPr="003C572C">
              <w:rPr>
                <w:rFonts w:cstheme="minorHAnsi"/>
                <w:color w:val="000000"/>
              </w:rPr>
              <w:t xml:space="preserve">Eligibility to work in the UK      </w:t>
            </w:r>
          </w:p>
        </w:tc>
        <w:tc>
          <w:tcPr>
            <w:tcW w:w="1259" w:type="dxa"/>
            <w:shd w:val="clear" w:color="auto" w:fill="auto"/>
            <w:tcMar>
              <w:top w:w="0" w:type="dxa"/>
              <w:left w:w="108" w:type="dxa"/>
              <w:bottom w:w="0" w:type="dxa"/>
              <w:right w:w="108" w:type="dxa"/>
            </w:tcMar>
          </w:tcPr>
          <w:p w14:paraId="64E6C176" w14:textId="77777777" w:rsidR="00CF2796" w:rsidRPr="003C572C" w:rsidRDefault="00CF2796" w:rsidP="00D461B4">
            <w:pPr>
              <w:rPr>
                <w:rFonts w:cstheme="minorHAnsi"/>
                <w:color w:val="000000"/>
              </w:rPr>
            </w:pPr>
            <w:r>
              <w:rPr>
                <w:rFonts w:cstheme="minorHAnsi"/>
                <w:color w:val="000000"/>
              </w:rPr>
              <w:t>E</w:t>
            </w:r>
          </w:p>
        </w:tc>
      </w:tr>
    </w:tbl>
    <w:p w14:paraId="12F7B398" w14:textId="77777777" w:rsidR="00CF2796" w:rsidRPr="00D3323A" w:rsidRDefault="00CF2796" w:rsidP="00A77532">
      <w:pPr>
        <w:rPr>
          <w:rFonts w:cstheme="minorHAnsi"/>
          <w:b/>
          <w:bCs/>
          <w:color w:val="2D2D2D"/>
          <w:shd w:val="clear" w:color="auto" w:fill="FFFFFF"/>
        </w:rPr>
      </w:pPr>
    </w:p>
    <w:p w14:paraId="422680C0" w14:textId="0629D550" w:rsidR="000A1852" w:rsidRPr="0071036B" w:rsidRDefault="00A37A2C" w:rsidP="00A77532">
      <w:pPr>
        <w:rPr>
          <w:rFonts w:cstheme="minorHAnsi"/>
          <w:b/>
          <w:bCs/>
        </w:rPr>
      </w:pPr>
      <w:r w:rsidRPr="0071036B">
        <w:rPr>
          <w:rFonts w:cstheme="minorHAnsi"/>
          <w:b/>
          <w:bCs/>
          <w:color w:val="2D2D2D"/>
          <w:shd w:val="clear" w:color="auto" w:fill="FFFFFF"/>
        </w:rPr>
        <w:t xml:space="preserve">Please apply by submitting </w:t>
      </w:r>
      <w:r w:rsidR="0071036B">
        <w:rPr>
          <w:rFonts w:cstheme="minorHAnsi"/>
          <w:b/>
          <w:bCs/>
          <w:color w:val="2D2D2D"/>
          <w:shd w:val="clear" w:color="auto" w:fill="FFFFFF"/>
        </w:rPr>
        <w:t>your</w:t>
      </w:r>
      <w:r w:rsidR="0071036B" w:rsidRPr="0071036B">
        <w:rPr>
          <w:rFonts w:cstheme="minorHAnsi"/>
          <w:b/>
          <w:bCs/>
          <w:color w:val="2D2D2D"/>
          <w:shd w:val="clear" w:color="auto" w:fill="FFFFFF"/>
        </w:rPr>
        <w:t xml:space="preserve"> application </w:t>
      </w:r>
      <w:r w:rsidR="003C7EB8" w:rsidRPr="0071036B">
        <w:rPr>
          <w:rFonts w:cstheme="minorHAnsi"/>
          <w:b/>
          <w:bCs/>
          <w:color w:val="2D2D2D"/>
          <w:shd w:val="clear" w:color="auto" w:fill="FFFFFF"/>
        </w:rPr>
        <w:t xml:space="preserve">to </w:t>
      </w:r>
      <w:hyperlink r:id="rId8" w:history="1">
        <w:r w:rsidR="004029BE" w:rsidRPr="0071036B">
          <w:rPr>
            <w:rStyle w:val="Hyperlink"/>
            <w:b/>
            <w:bCs/>
          </w:rPr>
          <w:t>matt@hopefortheyoung.org.uk</w:t>
        </w:r>
      </w:hyperlink>
      <w:r w:rsidR="004029BE" w:rsidRPr="0071036B">
        <w:rPr>
          <w:b/>
          <w:bCs/>
        </w:rPr>
        <w:t xml:space="preserve"> </w:t>
      </w:r>
      <w:r w:rsidR="0071036B" w:rsidRPr="0071036B">
        <w:rPr>
          <w:b/>
          <w:bCs/>
        </w:rPr>
        <w:t>by midnight on 31</w:t>
      </w:r>
      <w:r w:rsidR="0071036B" w:rsidRPr="0071036B">
        <w:rPr>
          <w:b/>
          <w:bCs/>
          <w:vertAlign w:val="superscript"/>
        </w:rPr>
        <w:t>st</w:t>
      </w:r>
      <w:r w:rsidR="0071036B" w:rsidRPr="0071036B">
        <w:rPr>
          <w:b/>
          <w:bCs/>
        </w:rPr>
        <w:t xml:space="preserve"> October 2021, </w:t>
      </w:r>
      <w:r w:rsidR="0071036B" w:rsidRPr="0071036B">
        <w:rPr>
          <w:rFonts w:cstheme="minorHAnsi"/>
          <w:b/>
          <w:bCs/>
          <w:color w:val="2D2D2D"/>
          <w:shd w:val="clear" w:color="auto" w:fill="FFFFFF"/>
        </w:rPr>
        <w:t>ensuring you</w:t>
      </w:r>
      <w:r w:rsidR="0071036B" w:rsidRPr="0071036B">
        <w:rPr>
          <w:rFonts w:cstheme="minorHAnsi"/>
          <w:b/>
          <w:bCs/>
          <w:color w:val="2D2D2D"/>
          <w:shd w:val="clear" w:color="auto" w:fill="FFFFFF"/>
        </w:rPr>
        <w:t xml:space="preserve"> </w:t>
      </w:r>
      <w:r w:rsidR="0071036B">
        <w:rPr>
          <w:rFonts w:cstheme="minorHAnsi"/>
          <w:b/>
          <w:bCs/>
          <w:color w:val="2D2D2D"/>
          <w:shd w:val="clear" w:color="auto" w:fill="FFFFFF"/>
        </w:rPr>
        <w:t xml:space="preserve">clearly </w:t>
      </w:r>
      <w:r w:rsidR="0071036B" w:rsidRPr="0071036B">
        <w:rPr>
          <w:rFonts w:cstheme="minorHAnsi"/>
          <w:b/>
          <w:bCs/>
          <w:color w:val="2D2D2D"/>
          <w:shd w:val="clear" w:color="auto" w:fill="FFFFFF"/>
        </w:rPr>
        <w:t xml:space="preserve">address the criteria </w:t>
      </w:r>
      <w:r w:rsidR="0071036B" w:rsidRPr="0071036B">
        <w:rPr>
          <w:rFonts w:cstheme="minorHAnsi"/>
          <w:b/>
          <w:bCs/>
          <w:color w:val="2D2D2D"/>
          <w:shd w:val="clear" w:color="auto" w:fill="FFFFFF"/>
        </w:rPr>
        <w:t xml:space="preserve">set out </w:t>
      </w:r>
      <w:r w:rsidR="0071036B" w:rsidRPr="0071036B">
        <w:rPr>
          <w:rFonts w:cstheme="minorHAnsi"/>
          <w:b/>
          <w:bCs/>
          <w:color w:val="2D2D2D"/>
          <w:shd w:val="clear" w:color="auto" w:fill="FFFFFF"/>
        </w:rPr>
        <w:t>in the person specification</w:t>
      </w:r>
      <w:r w:rsidR="0071036B">
        <w:rPr>
          <w:rFonts w:cstheme="minorHAnsi"/>
          <w:b/>
          <w:bCs/>
          <w:color w:val="2D2D2D"/>
          <w:shd w:val="clear" w:color="auto" w:fill="FFFFFF"/>
        </w:rPr>
        <w:t xml:space="preserve"> above.</w:t>
      </w:r>
    </w:p>
    <w:sectPr w:rsidR="000A1852" w:rsidRPr="0071036B" w:rsidSect="00BD50CD">
      <w:headerReference w:type="first" r:id="rId9"/>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25C9" w14:textId="77777777" w:rsidR="00F60715" w:rsidRDefault="00F60715" w:rsidP="00F46EB9">
      <w:pPr>
        <w:spacing w:after="0" w:line="240" w:lineRule="auto"/>
      </w:pPr>
      <w:r>
        <w:separator/>
      </w:r>
    </w:p>
  </w:endnote>
  <w:endnote w:type="continuationSeparator" w:id="0">
    <w:p w14:paraId="12AC032D" w14:textId="77777777" w:rsidR="00F60715" w:rsidRDefault="00F60715" w:rsidP="00F4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15AE" w14:textId="77777777" w:rsidR="00F60715" w:rsidRDefault="00F60715" w:rsidP="00F46EB9">
      <w:pPr>
        <w:spacing w:after="0" w:line="240" w:lineRule="auto"/>
      </w:pPr>
      <w:r>
        <w:separator/>
      </w:r>
    </w:p>
  </w:footnote>
  <w:footnote w:type="continuationSeparator" w:id="0">
    <w:p w14:paraId="1807C733" w14:textId="77777777" w:rsidR="00F60715" w:rsidRDefault="00F60715" w:rsidP="00F46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FE73" w14:textId="552473B9" w:rsidR="00BD50CD" w:rsidRDefault="00BD50CD">
    <w:pPr>
      <w:pStyle w:val="Header"/>
    </w:pPr>
    <w:r>
      <w:rPr>
        <w:rFonts w:cstheme="minorHAnsi"/>
        <w:noProof/>
      </w:rPr>
      <w:drawing>
        <wp:anchor distT="0" distB="0" distL="114300" distR="114300" simplePos="0" relativeHeight="251659264" behindDoc="0" locked="0" layoutInCell="1" allowOverlap="1" wp14:anchorId="72785C71" wp14:editId="122FF4B5">
          <wp:simplePos x="0" y="0"/>
          <wp:positionH relativeFrom="margin">
            <wp:align>center</wp:align>
          </wp:positionH>
          <wp:positionV relativeFrom="paragraph">
            <wp:posOffset>68580</wp:posOffset>
          </wp:positionV>
          <wp:extent cx="4810125" cy="702945"/>
          <wp:effectExtent l="0" t="0" r="9525" b="190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ED8"/>
    <w:multiLevelType w:val="hybridMultilevel"/>
    <w:tmpl w:val="B52E3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43858"/>
    <w:multiLevelType w:val="hybridMultilevel"/>
    <w:tmpl w:val="7B3C2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1D02AA"/>
    <w:multiLevelType w:val="multilevel"/>
    <w:tmpl w:val="C380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3E1D"/>
    <w:multiLevelType w:val="hybridMultilevel"/>
    <w:tmpl w:val="20747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3171C"/>
    <w:multiLevelType w:val="hybridMultilevel"/>
    <w:tmpl w:val="79D4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5584B"/>
    <w:multiLevelType w:val="multilevel"/>
    <w:tmpl w:val="E3A6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B47D6"/>
    <w:multiLevelType w:val="hybridMultilevel"/>
    <w:tmpl w:val="4BB6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E3808"/>
    <w:multiLevelType w:val="multilevel"/>
    <w:tmpl w:val="982C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3617D"/>
    <w:multiLevelType w:val="multilevel"/>
    <w:tmpl w:val="6A1A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02407"/>
    <w:multiLevelType w:val="hybridMultilevel"/>
    <w:tmpl w:val="A2D68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C518EF"/>
    <w:multiLevelType w:val="multilevel"/>
    <w:tmpl w:val="6766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55073"/>
    <w:multiLevelType w:val="hybridMultilevel"/>
    <w:tmpl w:val="04825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2E7954"/>
    <w:multiLevelType w:val="hybridMultilevel"/>
    <w:tmpl w:val="5C6C2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6D28FE"/>
    <w:multiLevelType w:val="hybridMultilevel"/>
    <w:tmpl w:val="ABA0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E5E23"/>
    <w:multiLevelType w:val="hybridMultilevel"/>
    <w:tmpl w:val="7FD48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4D3621"/>
    <w:multiLevelType w:val="multilevel"/>
    <w:tmpl w:val="892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B12FC"/>
    <w:multiLevelType w:val="hybridMultilevel"/>
    <w:tmpl w:val="0C1AB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9508C"/>
    <w:multiLevelType w:val="hybridMultilevel"/>
    <w:tmpl w:val="B09A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649E5"/>
    <w:multiLevelType w:val="multilevel"/>
    <w:tmpl w:val="138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0237F3"/>
    <w:multiLevelType w:val="hybridMultilevel"/>
    <w:tmpl w:val="5D82B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646F9D"/>
    <w:multiLevelType w:val="multilevel"/>
    <w:tmpl w:val="3F32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358BE"/>
    <w:multiLevelType w:val="hybridMultilevel"/>
    <w:tmpl w:val="5E6C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1"/>
  </w:num>
  <w:num w:numId="5">
    <w:abstractNumId w:val="12"/>
  </w:num>
  <w:num w:numId="6">
    <w:abstractNumId w:val="19"/>
  </w:num>
  <w:num w:numId="7">
    <w:abstractNumId w:val="16"/>
  </w:num>
  <w:num w:numId="8">
    <w:abstractNumId w:val="0"/>
  </w:num>
  <w:num w:numId="9">
    <w:abstractNumId w:val="9"/>
  </w:num>
  <w:num w:numId="10">
    <w:abstractNumId w:val="10"/>
  </w:num>
  <w:num w:numId="11">
    <w:abstractNumId w:val="18"/>
  </w:num>
  <w:num w:numId="12">
    <w:abstractNumId w:val="15"/>
  </w:num>
  <w:num w:numId="13">
    <w:abstractNumId w:val="20"/>
  </w:num>
  <w:num w:numId="14">
    <w:abstractNumId w:val="8"/>
  </w:num>
  <w:num w:numId="15">
    <w:abstractNumId w:val="21"/>
  </w:num>
  <w:num w:numId="16">
    <w:abstractNumId w:val="2"/>
  </w:num>
  <w:num w:numId="17">
    <w:abstractNumId w:val="5"/>
  </w:num>
  <w:num w:numId="18">
    <w:abstractNumId w:val="6"/>
  </w:num>
  <w:num w:numId="19">
    <w:abstractNumId w:val="13"/>
  </w:num>
  <w:num w:numId="20">
    <w:abstractNumId w:val="14"/>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2C"/>
    <w:rsid w:val="00003E8F"/>
    <w:rsid w:val="00054B8D"/>
    <w:rsid w:val="000570CC"/>
    <w:rsid w:val="00060383"/>
    <w:rsid w:val="00065DC7"/>
    <w:rsid w:val="00074B8C"/>
    <w:rsid w:val="00077C26"/>
    <w:rsid w:val="000848DE"/>
    <w:rsid w:val="000A738E"/>
    <w:rsid w:val="000B296D"/>
    <w:rsid w:val="000C6636"/>
    <w:rsid w:val="000F21EC"/>
    <w:rsid w:val="000F58E3"/>
    <w:rsid w:val="00100CFC"/>
    <w:rsid w:val="001141B2"/>
    <w:rsid w:val="00125C04"/>
    <w:rsid w:val="001412BE"/>
    <w:rsid w:val="0015444E"/>
    <w:rsid w:val="00154C18"/>
    <w:rsid w:val="00161F17"/>
    <w:rsid w:val="001857CB"/>
    <w:rsid w:val="00186788"/>
    <w:rsid w:val="00190181"/>
    <w:rsid w:val="001A501A"/>
    <w:rsid w:val="001C4CDC"/>
    <w:rsid w:val="002040C6"/>
    <w:rsid w:val="00210EB7"/>
    <w:rsid w:val="0021733B"/>
    <w:rsid w:val="002B273B"/>
    <w:rsid w:val="002B6372"/>
    <w:rsid w:val="002B6B31"/>
    <w:rsid w:val="002D514C"/>
    <w:rsid w:val="003018B0"/>
    <w:rsid w:val="00302D66"/>
    <w:rsid w:val="0033456E"/>
    <w:rsid w:val="00334DC6"/>
    <w:rsid w:val="00341BFA"/>
    <w:rsid w:val="00367ADB"/>
    <w:rsid w:val="0038009E"/>
    <w:rsid w:val="00380960"/>
    <w:rsid w:val="00395D73"/>
    <w:rsid w:val="003C0867"/>
    <w:rsid w:val="003C0F69"/>
    <w:rsid w:val="003C7EB8"/>
    <w:rsid w:val="003F1FAB"/>
    <w:rsid w:val="003F742A"/>
    <w:rsid w:val="004029BE"/>
    <w:rsid w:val="004065B5"/>
    <w:rsid w:val="00414925"/>
    <w:rsid w:val="00422E51"/>
    <w:rsid w:val="00455609"/>
    <w:rsid w:val="0046567E"/>
    <w:rsid w:val="004803D5"/>
    <w:rsid w:val="004871D9"/>
    <w:rsid w:val="00490A12"/>
    <w:rsid w:val="0049339F"/>
    <w:rsid w:val="00494074"/>
    <w:rsid w:val="004B1278"/>
    <w:rsid w:val="004C0632"/>
    <w:rsid w:val="004C6B1D"/>
    <w:rsid w:val="004E3070"/>
    <w:rsid w:val="00504C25"/>
    <w:rsid w:val="00507CAA"/>
    <w:rsid w:val="00522752"/>
    <w:rsid w:val="00550D16"/>
    <w:rsid w:val="0055112F"/>
    <w:rsid w:val="00570D0C"/>
    <w:rsid w:val="00585C06"/>
    <w:rsid w:val="00586E83"/>
    <w:rsid w:val="005A4606"/>
    <w:rsid w:val="005A533E"/>
    <w:rsid w:val="005B5ACB"/>
    <w:rsid w:val="005B659C"/>
    <w:rsid w:val="005C3B4D"/>
    <w:rsid w:val="005E547F"/>
    <w:rsid w:val="005F2F6F"/>
    <w:rsid w:val="00603D77"/>
    <w:rsid w:val="00641311"/>
    <w:rsid w:val="00687481"/>
    <w:rsid w:val="006923FD"/>
    <w:rsid w:val="006A390F"/>
    <w:rsid w:val="006A696D"/>
    <w:rsid w:val="006B42B0"/>
    <w:rsid w:val="006C69E2"/>
    <w:rsid w:val="006D4447"/>
    <w:rsid w:val="006F40DF"/>
    <w:rsid w:val="00703D95"/>
    <w:rsid w:val="00707E42"/>
    <w:rsid w:val="00707E9A"/>
    <w:rsid w:val="0071036B"/>
    <w:rsid w:val="007106E0"/>
    <w:rsid w:val="007252D0"/>
    <w:rsid w:val="007427C9"/>
    <w:rsid w:val="0074345C"/>
    <w:rsid w:val="007455E4"/>
    <w:rsid w:val="0076034E"/>
    <w:rsid w:val="007706AC"/>
    <w:rsid w:val="007741EE"/>
    <w:rsid w:val="00774644"/>
    <w:rsid w:val="007771AE"/>
    <w:rsid w:val="0078391F"/>
    <w:rsid w:val="00795D60"/>
    <w:rsid w:val="007A2C58"/>
    <w:rsid w:val="007D5AAE"/>
    <w:rsid w:val="007E0A1C"/>
    <w:rsid w:val="007F38F1"/>
    <w:rsid w:val="007F5C0A"/>
    <w:rsid w:val="00805C8E"/>
    <w:rsid w:val="008205B9"/>
    <w:rsid w:val="0083586E"/>
    <w:rsid w:val="00846C1F"/>
    <w:rsid w:val="00855B4C"/>
    <w:rsid w:val="00875C75"/>
    <w:rsid w:val="00876AC7"/>
    <w:rsid w:val="008D2F3A"/>
    <w:rsid w:val="008D6864"/>
    <w:rsid w:val="008D6EC5"/>
    <w:rsid w:val="008E3481"/>
    <w:rsid w:val="008F390A"/>
    <w:rsid w:val="00907E8A"/>
    <w:rsid w:val="009100B9"/>
    <w:rsid w:val="00917201"/>
    <w:rsid w:val="0093672D"/>
    <w:rsid w:val="00941355"/>
    <w:rsid w:val="00943CB3"/>
    <w:rsid w:val="009476E5"/>
    <w:rsid w:val="009754CE"/>
    <w:rsid w:val="00990886"/>
    <w:rsid w:val="00993B40"/>
    <w:rsid w:val="0099798F"/>
    <w:rsid w:val="009C029E"/>
    <w:rsid w:val="009C632D"/>
    <w:rsid w:val="009E0123"/>
    <w:rsid w:val="00A0110F"/>
    <w:rsid w:val="00A0113C"/>
    <w:rsid w:val="00A077C5"/>
    <w:rsid w:val="00A112D6"/>
    <w:rsid w:val="00A11CC7"/>
    <w:rsid w:val="00A20D41"/>
    <w:rsid w:val="00A234B0"/>
    <w:rsid w:val="00A3539B"/>
    <w:rsid w:val="00A364BC"/>
    <w:rsid w:val="00A37A2C"/>
    <w:rsid w:val="00A439F8"/>
    <w:rsid w:val="00A45DBD"/>
    <w:rsid w:val="00A57449"/>
    <w:rsid w:val="00A73C7F"/>
    <w:rsid w:val="00A77532"/>
    <w:rsid w:val="00A94BFC"/>
    <w:rsid w:val="00AB1489"/>
    <w:rsid w:val="00AB314E"/>
    <w:rsid w:val="00AC68F2"/>
    <w:rsid w:val="00B060A0"/>
    <w:rsid w:val="00B072BE"/>
    <w:rsid w:val="00B10E24"/>
    <w:rsid w:val="00B21BA0"/>
    <w:rsid w:val="00B26BD0"/>
    <w:rsid w:val="00B3588E"/>
    <w:rsid w:val="00B364BF"/>
    <w:rsid w:val="00B42A00"/>
    <w:rsid w:val="00B44A58"/>
    <w:rsid w:val="00B54BAF"/>
    <w:rsid w:val="00B6224D"/>
    <w:rsid w:val="00B86D2C"/>
    <w:rsid w:val="00B96460"/>
    <w:rsid w:val="00BA169B"/>
    <w:rsid w:val="00BA71C5"/>
    <w:rsid w:val="00BA72B9"/>
    <w:rsid w:val="00BD50CD"/>
    <w:rsid w:val="00BD7B92"/>
    <w:rsid w:val="00C141E1"/>
    <w:rsid w:val="00C16A86"/>
    <w:rsid w:val="00C16DC3"/>
    <w:rsid w:val="00C23DDB"/>
    <w:rsid w:val="00C34C58"/>
    <w:rsid w:val="00C34D5D"/>
    <w:rsid w:val="00C4258E"/>
    <w:rsid w:val="00C45DC9"/>
    <w:rsid w:val="00C52A26"/>
    <w:rsid w:val="00CA636F"/>
    <w:rsid w:val="00CC10D6"/>
    <w:rsid w:val="00CD3D0C"/>
    <w:rsid w:val="00CE3D12"/>
    <w:rsid w:val="00CF2796"/>
    <w:rsid w:val="00CF6D61"/>
    <w:rsid w:val="00D16F89"/>
    <w:rsid w:val="00D3323A"/>
    <w:rsid w:val="00D33B6C"/>
    <w:rsid w:val="00D35E38"/>
    <w:rsid w:val="00D81A6C"/>
    <w:rsid w:val="00D849EF"/>
    <w:rsid w:val="00DA096B"/>
    <w:rsid w:val="00DA3338"/>
    <w:rsid w:val="00DA4C4E"/>
    <w:rsid w:val="00DA76CD"/>
    <w:rsid w:val="00DA780B"/>
    <w:rsid w:val="00DB0854"/>
    <w:rsid w:val="00DB2D44"/>
    <w:rsid w:val="00DB600B"/>
    <w:rsid w:val="00DB67D6"/>
    <w:rsid w:val="00DC44B1"/>
    <w:rsid w:val="00E202E8"/>
    <w:rsid w:val="00E3387B"/>
    <w:rsid w:val="00E53EAD"/>
    <w:rsid w:val="00E5750D"/>
    <w:rsid w:val="00E93993"/>
    <w:rsid w:val="00EF0431"/>
    <w:rsid w:val="00EF69A8"/>
    <w:rsid w:val="00F10546"/>
    <w:rsid w:val="00F16044"/>
    <w:rsid w:val="00F46EB9"/>
    <w:rsid w:val="00F54EF5"/>
    <w:rsid w:val="00F60715"/>
    <w:rsid w:val="00F726A8"/>
    <w:rsid w:val="00F8187F"/>
    <w:rsid w:val="00F85032"/>
    <w:rsid w:val="00FD1522"/>
    <w:rsid w:val="00FE3291"/>
    <w:rsid w:val="00FF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6D6A4"/>
  <w14:defaultImageDpi w14:val="32767"/>
  <w15:chartTrackingRefBased/>
  <w15:docId w15:val="{EF810E46-F1B2-284B-8C05-CC65EB75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2E51"/>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A2C"/>
    <w:pPr>
      <w:ind w:left="720"/>
      <w:contextualSpacing/>
    </w:pPr>
  </w:style>
  <w:style w:type="paragraph" w:customStyle="1" w:styleId="Default">
    <w:name w:val="Default"/>
    <w:rsid w:val="00A37A2C"/>
    <w:pPr>
      <w:autoSpaceDE w:val="0"/>
      <w:autoSpaceDN w:val="0"/>
      <w:adjustRightInd w:val="0"/>
    </w:pPr>
    <w:rPr>
      <w:rFonts w:ascii="Arial" w:hAnsi="Arial" w:cs="Arial"/>
      <w:color w:val="000000"/>
      <w:lang w:val="en-GB"/>
    </w:rPr>
  </w:style>
  <w:style w:type="table" w:styleId="TableGrid">
    <w:name w:val="Table Grid"/>
    <w:basedOn w:val="TableNormal"/>
    <w:uiPriority w:val="39"/>
    <w:rsid w:val="00A37A2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A2C"/>
    <w:rPr>
      <w:sz w:val="22"/>
      <w:szCs w:val="22"/>
      <w:lang w:val="en-GB"/>
    </w:rPr>
  </w:style>
  <w:style w:type="paragraph" w:styleId="NormalWeb">
    <w:name w:val="Normal (Web)"/>
    <w:basedOn w:val="Normal"/>
    <w:uiPriority w:val="99"/>
    <w:unhideWhenUsed/>
    <w:rsid w:val="00A37A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46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EB9"/>
    <w:rPr>
      <w:sz w:val="22"/>
      <w:szCs w:val="22"/>
      <w:lang w:val="en-GB"/>
    </w:rPr>
  </w:style>
  <w:style w:type="character" w:styleId="CommentReference">
    <w:name w:val="annotation reference"/>
    <w:basedOn w:val="DefaultParagraphFont"/>
    <w:uiPriority w:val="99"/>
    <w:semiHidden/>
    <w:unhideWhenUsed/>
    <w:rsid w:val="00CE3D12"/>
    <w:rPr>
      <w:sz w:val="16"/>
      <w:szCs w:val="16"/>
    </w:rPr>
  </w:style>
  <w:style w:type="paragraph" w:styleId="CommentText">
    <w:name w:val="annotation text"/>
    <w:basedOn w:val="Normal"/>
    <w:link w:val="CommentTextChar"/>
    <w:uiPriority w:val="99"/>
    <w:semiHidden/>
    <w:unhideWhenUsed/>
    <w:rsid w:val="00CE3D12"/>
    <w:pPr>
      <w:spacing w:line="240" w:lineRule="auto"/>
    </w:pPr>
    <w:rPr>
      <w:sz w:val="20"/>
      <w:szCs w:val="20"/>
    </w:rPr>
  </w:style>
  <w:style w:type="character" w:customStyle="1" w:styleId="CommentTextChar">
    <w:name w:val="Comment Text Char"/>
    <w:basedOn w:val="DefaultParagraphFont"/>
    <w:link w:val="CommentText"/>
    <w:uiPriority w:val="99"/>
    <w:semiHidden/>
    <w:rsid w:val="00CE3D12"/>
    <w:rPr>
      <w:sz w:val="20"/>
      <w:szCs w:val="20"/>
      <w:lang w:val="en-GB"/>
    </w:rPr>
  </w:style>
  <w:style w:type="paragraph" w:styleId="CommentSubject">
    <w:name w:val="annotation subject"/>
    <w:basedOn w:val="CommentText"/>
    <w:next w:val="CommentText"/>
    <w:link w:val="CommentSubjectChar"/>
    <w:uiPriority w:val="99"/>
    <w:semiHidden/>
    <w:unhideWhenUsed/>
    <w:rsid w:val="00CE3D12"/>
    <w:rPr>
      <w:b/>
      <w:bCs/>
    </w:rPr>
  </w:style>
  <w:style w:type="character" w:customStyle="1" w:styleId="CommentSubjectChar">
    <w:name w:val="Comment Subject Char"/>
    <w:basedOn w:val="CommentTextChar"/>
    <w:link w:val="CommentSubject"/>
    <w:uiPriority w:val="99"/>
    <w:semiHidden/>
    <w:rsid w:val="00CE3D12"/>
    <w:rPr>
      <w:b/>
      <w:bCs/>
      <w:sz w:val="20"/>
      <w:szCs w:val="20"/>
      <w:lang w:val="en-GB"/>
    </w:rPr>
  </w:style>
  <w:style w:type="character" w:styleId="Hyperlink">
    <w:name w:val="Hyperlink"/>
    <w:basedOn w:val="DefaultParagraphFont"/>
    <w:uiPriority w:val="99"/>
    <w:unhideWhenUsed/>
    <w:rsid w:val="003C7EB8"/>
    <w:rPr>
      <w:color w:val="0563C1" w:themeColor="hyperlink"/>
      <w:u w:val="single"/>
    </w:rPr>
  </w:style>
  <w:style w:type="character" w:styleId="UnresolvedMention">
    <w:name w:val="Unresolved Mention"/>
    <w:basedOn w:val="DefaultParagraphFont"/>
    <w:uiPriority w:val="99"/>
    <w:rsid w:val="003C7EB8"/>
    <w:rPr>
      <w:color w:val="605E5C"/>
      <w:shd w:val="clear" w:color="auto" w:fill="E1DFDD"/>
    </w:rPr>
  </w:style>
  <w:style w:type="character" w:styleId="Strong">
    <w:name w:val="Strong"/>
    <w:qFormat/>
    <w:rsid w:val="001857CB"/>
    <w:rPr>
      <w:b/>
      <w:bCs/>
    </w:rPr>
  </w:style>
  <w:style w:type="character" w:customStyle="1" w:styleId="eop">
    <w:name w:val="eop"/>
    <w:basedOn w:val="DefaultParagraphFont"/>
    <w:rsid w:val="001857CB"/>
  </w:style>
  <w:style w:type="character" w:customStyle="1" w:styleId="normaltextrun">
    <w:name w:val="normaltextrun"/>
    <w:basedOn w:val="DefaultParagraphFont"/>
    <w:rsid w:val="00CF2796"/>
  </w:style>
  <w:style w:type="paragraph" w:styleId="NoSpacing">
    <w:name w:val="No Spacing"/>
    <w:basedOn w:val="Normal"/>
    <w:uiPriority w:val="1"/>
    <w:qFormat/>
    <w:rsid w:val="0077464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3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opefortheyoung.org.uk" TargetMode="External"/><Relationship Id="rId3" Type="http://schemas.openxmlformats.org/officeDocument/2006/relationships/settings" Target="settings.xml"/><Relationship Id="rId7" Type="http://schemas.openxmlformats.org/officeDocument/2006/relationships/hyperlink" Target="https://rankfoundation.com/engaged-philanthropy/time-to-sh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Watts</dc:creator>
  <cp:keywords/>
  <dc:description/>
  <cp:lastModifiedBy>Info</cp:lastModifiedBy>
  <cp:revision>122</cp:revision>
  <dcterms:created xsi:type="dcterms:W3CDTF">2021-09-17T15:20:00Z</dcterms:created>
  <dcterms:modified xsi:type="dcterms:W3CDTF">2021-09-30T13:21:00Z</dcterms:modified>
</cp:coreProperties>
</file>